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AE0" w:rsidRPr="00984F98" w:rsidRDefault="00BC1AE0" w:rsidP="00A537B5">
      <w:pPr>
        <w:shd w:val="clear" w:color="auto" w:fill="FFFFFF"/>
        <w:spacing w:after="120" w:line="240" w:lineRule="auto"/>
        <w:ind w:left="0" w:firstLine="0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36"/>
          <w:szCs w:val="36"/>
          <w:lang w:eastAsia="ru-RU"/>
        </w:rPr>
      </w:pPr>
      <w:bookmarkStart w:id="0" w:name="_GoBack"/>
      <w:bookmarkEnd w:id="0"/>
      <w:r w:rsidRPr="00984F98">
        <w:rPr>
          <w:rFonts w:ascii="Times New Roman" w:eastAsia="Times New Roman" w:hAnsi="Times New Roman"/>
          <w:b/>
          <w:bCs/>
          <w:color w:val="000000"/>
          <w:kern w:val="36"/>
          <w:sz w:val="36"/>
          <w:szCs w:val="36"/>
          <w:lang w:eastAsia="ru-RU"/>
        </w:rPr>
        <w:t xml:space="preserve">Отчет главы управы района </w:t>
      </w:r>
      <w:r w:rsidR="006935AF" w:rsidRPr="00984F98">
        <w:rPr>
          <w:rFonts w:ascii="Times New Roman" w:eastAsia="Times New Roman" w:hAnsi="Times New Roman"/>
          <w:b/>
          <w:bCs/>
          <w:color w:val="000000"/>
          <w:kern w:val="36"/>
          <w:sz w:val="36"/>
          <w:szCs w:val="36"/>
          <w:lang w:eastAsia="ru-RU"/>
        </w:rPr>
        <w:t>Якиманка</w:t>
      </w:r>
    </w:p>
    <w:p w:rsidR="00BC1AE0" w:rsidRPr="00984F98" w:rsidRDefault="00BC1AE0" w:rsidP="00A537B5">
      <w:pPr>
        <w:shd w:val="clear" w:color="auto" w:fill="FFFFFF"/>
        <w:spacing w:after="120" w:line="240" w:lineRule="auto"/>
        <w:ind w:left="0" w:firstLine="0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36"/>
          <w:szCs w:val="36"/>
          <w:lang w:eastAsia="ru-RU"/>
        </w:rPr>
      </w:pPr>
      <w:r w:rsidRPr="00984F98">
        <w:rPr>
          <w:rFonts w:ascii="Times New Roman" w:eastAsia="Times New Roman" w:hAnsi="Times New Roman"/>
          <w:b/>
          <w:bCs/>
          <w:color w:val="000000"/>
          <w:kern w:val="36"/>
          <w:sz w:val="36"/>
          <w:szCs w:val="36"/>
          <w:lang w:eastAsia="ru-RU"/>
        </w:rPr>
        <w:t xml:space="preserve">перед депутатами </w:t>
      </w:r>
      <w:r w:rsidR="00F86E43" w:rsidRPr="00984F98">
        <w:rPr>
          <w:rFonts w:ascii="Times New Roman" w:eastAsia="Times New Roman" w:hAnsi="Times New Roman"/>
          <w:b/>
          <w:bCs/>
          <w:color w:val="000000"/>
          <w:kern w:val="36"/>
          <w:sz w:val="36"/>
          <w:szCs w:val="36"/>
          <w:lang w:eastAsia="ru-RU"/>
        </w:rPr>
        <w:t>Совета депутатов муниципального округа</w:t>
      </w:r>
      <w:r w:rsidRPr="00984F98">
        <w:rPr>
          <w:rFonts w:ascii="Times New Roman" w:eastAsia="Times New Roman" w:hAnsi="Times New Roman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r w:rsidR="006935AF" w:rsidRPr="00984F98">
        <w:rPr>
          <w:rFonts w:ascii="Times New Roman" w:eastAsia="Times New Roman" w:hAnsi="Times New Roman"/>
          <w:b/>
          <w:bCs/>
          <w:color w:val="000000"/>
          <w:kern w:val="36"/>
          <w:sz w:val="36"/>
          <w:szCs w:val="36"/>
          <w:lang w:eastAsia="ru-RU"/>
        </w:rPr>
        <w:t>Якиманка</w:t>
      </w:r>
      <w:r w:rsidRPr="00984F98">
        <w:rPr>
          <w:rFonts w:ascii="Times New Roman" w:eastAsia="Times New Roman" w:hAnsi="Times New Roman"/>
          <w:b/>
          <w:bCs/>
          <w:color w:val="000000"/>
          <w:kern w:val="36"/>
          <w:sz w:val="36"/>
          <w:szCs w:val="36"/>
          <w:lang w:eastAsia="ru-RU"/>
        </w:rPr>
        <w:t xml:space="preserve"> за</w:t>
      </w:r>
      <w:r w:rsidR="00F86E43" w:rsidRPr="00984F98">
        <w:rPr>
          <w:rFonts w:ascii="Times New Roman" w:eastAsia="Times New Roman" w:hAnsi="Times New Roman"/>
          <w:b/>
          <w:bCs/>
          <w:color w:val="000000"/>
          <w:kern w:val="36"/>
          <w:sz w:val="36"/>
          <w:szCs w:val="36"/>
          <w:lang w:eastAsia="ru-RU"/>
        </w:rPr>
        <w:t> </w:t>
      </w:r>
      <w:r w:rsidRPr="00984F98">
        <w:rPr>
          <w:rFonts w:ascii="Times New Roman" w:eastAsia="Times New Roman" w:hAnsi="Times New Roman"/>
          <w:b/>
          <w:bCs/>
          <w:color w:val="000000"/>
          <w:kern w:val="36"/>
          <w:sz w:val="36"/>
          <w:szCs w:val="36"/>
          <w:lang w:eastAsia="ru-RU"/>
        </w:rPr>
        <w:t>201</w:t>
      </w:r>
      <w:r w:rsidR="007A225D">
        <w:rPr>
          <w:rFonts w:ascii="Times New Roman" w:eastAsia="Times New Roman" w:hAnsi="Times New Roman"/>
          <w:b/>
          <w:bCs/>
          <w:color w:val="000000"/>
          <w:kern w:val="36"/>
          <w:sz w:val="36"/>
          <w:szCs w:val="36"/>
          <w:lang w:eastAsia="ru-RU"/>
        </w:rPr>
        <w:t>8</w:t>
      </w:r>
      <w:r w:rsidRPr="00984F98">
        <w:rPr>
          <w:rFonts w:ascii="Times New Roman" w:eastAsia="Times New Roman" w:hAnsi="Times New Roman"/>
          <w:b/>
          <w:bCs/>
          <w:color w:val="000000"/>
          <w:kern w:val="36"/>
          <w:sz w:val="36"/>
          <w:szCs w:val="36"/>
          <w:lang w:eastAsia="ru-RU"/>
        </w:rPr>
        <w:t xml:space="preserve"> год</w:t>
      </w:r>
    </w:p>
    <w:p w:rsidR="00BC1AE0" w:rsidRPr="00984F98" w:rsidRDefault="00BC1AE0" w:rsidP="00A537B5">
      <w:pPr>
        <w:shd w:val="clear" w:color="auto" w:fill="FFFFFF"/>
        <w:spacing w:after="120" w:line="240" w:lineRule="auto"/>
        <w:ind w:left="0" w:firstLine="0"/>
        <w:jc w:val="center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36"/>
          <w:szCs w:val="36"/>
          <w:lang w:eastAsia="ru-RU"/>
        </w:rPr>
      </w:pPr>
    </w:p>
    <w:p w:rsidR="00BC1AE0" w:rsidRDefault="00BC1AE0" w:rsidP="00A537B5">
      <w:pPr>
        <w:shd w:val="clear" w:color="auto" w:fill="FFFFFF"/>
        <w:spacing w:after="120" w:line="240" w:lineRule="auto"/>
        <w:ind w:left="0"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4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Законом города Москвы от</w:t>
      </w:r>
      <w:r w:rsidR="00526AAA" w:rsidRPr="00814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814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</w:t>
      </w:r>
      <w:r w:rsidR="0099549A" w:rsidRPr="00814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814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июля 2012</w:t>
      </w:r>
      <w:r w:rsidR="0099549A" w:rsidRPr="00814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814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г. №</w:t>
      </w:r>
      <w:r w:rsidR="0099549A" w:rsidRPr="00814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814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39</w:t>
      </w:r>
      <w:r w:rsidR="00C9564B" w:rsidRPr="00814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4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«О</w:t>
      </w:r>
      <w:r w:rsidR="0099549A" w:rsidRPr="00814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814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наделении органов местного самоуправления муниципальных округов в</w:t>
      </w:r>
      <w:r w:rsidR="00F86E43" w:rsidRPr="00814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814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городе Москве отдельными полномочиями города Москвы» и постановлением Правительства Москвы от</w:t>
      </w:r>
      <w:r w:rsidR="0099549A" w:rsidRPr="00814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814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10.09.2012</w:t>
      </w:r>
      <w:r w:rsidR="0099549A" w:rsidRPr="00814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814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года №</w:t>
      </w:r>
      <w:r w:rsidR="0099549A" w:rsidRPr="00814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814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474-ПП «О порядке ежегодного отчета главы управы района и информации руководителей городских организаций» представляю отчет по основным направлениям деятельности управы района </w:t>
      </w:r>
      <w:r w:rsidR="006935AF" w:rsidRPr="00814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Якиманка</w:t>
      </w:r>
      <w:r w:rsidRPr="00814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 201</w:t>
      </w:r>
      <w:r w:rsidR="007A22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="00526AAA" w:rsidRPr="00814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814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год.</w:t>
      </w:r>
    </w:p>
    <w:p w:rsidR="000E6C69" w:rsidRPr="00814D47" w:rsidRDefault="000E6C69" w:rsidP="00A537B5">
      <w:pPr>
        <w:shd w:val="clear" w:color="auto" w:fill="FFFFFF"/>
        <w:spacing w:after="120" w:line="240" w:lineRule="auto"/>
        <w:ind w:left="0"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C1AE0" w:rsidRPr="00814D47" w:rsidRDefault="00BC1AE0" w:rsidP="00984F98">
      <w:pPr>
        <w:shd w:val="clear" w:color="auto" w:fill="FFFFFF"/>
        <w:spacing w:after="120" w:line="240" w:lineRule="auto"/>
        <w:ind w:left="1080" w:firstLine="0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</w:p>
    <w:p w:rsidR="00BC1AE0" w:rsidRPr="00814D47" w:rsidRDefault="00BC1AE0" w:rsidP="00A537B5">
      <w:pPr>
        <w:numPr>
          <w:ilvl w:val="0"/>
          <w:numId w:val="38"/>
        </w:numPr>
        <w:shd w:val="clear" w:color="auto" w:fill="FFFFFF"/>
        <w:spacing w:after="120" w:line="240" w:lineRule="auto"/>
        <w:ind w:left="0"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14D47">
        <w:rPr>
          <w:rFonts w:ascii="Times New Roman" w:hAnsi="Times New Roman"/>
          <w:b/>
          <w:color w:val="000000"/>
          <w:sz w:val="28"/>
          <w:szCs w:val="28"/>
        </w:rPr>
        <w:t>ЖИЛИЩНО-КОММУНАЛЬНАЯ СФЕРА</w:t>
      </w:r>
    </w:p>
    <w:p w:rsidR="00861600" w:rsidRPr="00814D47" w:rsidRDefault="00861600" w:rsidP="00A537B5">
      <w:pPr>
        <w:spacing w:after="120" w:line="240" w:lineRule="auto"/>
        <w:ind w:left="0"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14D47">
        <w:rPr>
          <w:rFonts w:ascii="Times New Roman" w:hAnsi="Times New Roman"/>
          <w:b/>
          <w:color w:val="000000"/>
          <w:sz w:val="28"/>
          <w:szCs w:val="28"/>
        </w:rPr>
        <w:t>Благоустройство дворовых территорий района</w:t>
      </w:r>
    </w:p>
    <w:p w:rsidR="00B30C70" w:rsidRPr="004206AA" w:rsidRDefault="00B30C70" w:rsidP="00B30C70">
      <w:pPr>
        <w:widowControl w:val="0"/>
        <w:autoSpaceDE w:val="0"/>
        <w:autoSpaceDN w:val="0"/>
        <w:adjustRightInd w:val="0"/>
        <w:spacing w:after="12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4206AA">
        <w:rPr>
          <w:rFonts w:ascii="Times New Roman" w:hAnsi="Times New Roman"/>
          <w:color w:val="000000"/>
          <w:sz w:val="28"/>
          <w:szCs w:val="28"/>
        </w:rPr>
        <w:t>В соответствии с постановлением Правительства Москвы от 26 декабря 2012 года № 849-ПП «О стимулировании управ районов города Москвы» в райо</w:t>
      </w:r>
      <w:r w:rsidR="00741E18">
        <w:rPr>
          <w:rFonts w:ascii="Times New Roman" w:hAnsi="Times New Roman"/>
          <w:color w:val="000000"/>
          <w:sz w:val="28"/>
          <w:szCs w:val="28"/>
        </w:rPr>
        <w:t>не Якиманка ЦАО г. Москвы в 2018</w:t>
      </w:r>
      <w:r w:rsidRPr="004206AA">
        <w:rPr>
          <w:rFonts w:ascii="Times New Roman" w:hAnsi="Times New Roman"/>
          <w:color w:val="000000"/>
          <w:sz w:val="28"/>
          <w:szCs w:val="28"/>
        </w:rPr>
        <w:t xml:space="preserve"> году проведены мероприятия по обустройству дворовых территорий на сумму </w:t>
      </w:r>
      <w:r w:rsidRPr="004206AA">
        <w:rPr>
          <w:rFonts w:ascii="Times New Roman" w:hAnsi="Times New Roman"/>
          <w:b/>
          <w:color w:val="000000"/>
          <w:sz w:val="28"/>
          <w:szCs w:val="28"/>
        </w:rPr>
        <w:t xml:space="preserve">8 миллионов триста восемьдесят четыре тысячи семьсот восемьдесят девять рублей </w:t>
      </w:r>
      <w:r w:rsidRPr="004206AA">
        <w:rPr>
          <w:rFonts w:ascii="Times New Roman" w:hAnsi="Times New Roman"/>
          <w:color w:val="000000"/>
          <w:sz w:val="28"/>
          <w:szCs w:val="28"/>
        </w:rPr>
        <w:t>на 2-х объектах:</w:t>
      </w:r>
    </w:p>
    <w:p w:rsidR="00B30C70" w:rsidRPr="004206AA" w:rsidRDefault="00B30C70" w:rsidP="00B30C70">
      <w:pPr>
        <w:spacing w:after="12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4206AA">
        <w:rPr>
          <w:rFonts w:ascii="Times New Roman" w:hAnsi="Times New Roman"/>
          <w:color w:val="000000"/>
          <w:sz w:val="28"/>
          <w:szCs w:val="28"/>
        </w:rPr>
        <w:t>- Старомонетный пер., д. 24</w:t>
      </w:r>
    </w:p>
    <w:p w:rsidR="00B30C70" w:rsidRPr="004206AA" w:rsidRDefault="00B30C70" w:rsidP="00B30C70">
      <w:pPr>
        <w:spacing w:after="12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4206AA">
        <w:rPr>
          <w:rFonts w:ascii="Times New Roman" w:hAnsi="Times New Roman"/>
          <w:color w:val="000000"/>
          <w:sz w:val="28"/>
          <w:szCs w:val="28"/>
        </w:rPr>
        <w:t>-Большая Ордынка, д. 68</w:t>
      </w:r>
    </w:p>
    <w:p w:rsidR="00B30C70" w:rsidRPr="004206AA" w:rsidRDefault="00B30C70" w:rsidP="00B30C70">
      <w:pPr>
        <w:widowControl w:val="0"/>
        <w:autoSpaceDE w:val="0"/>
        <w:autoSpaceDN w:val="0"/>
        <w:adjustRightInd w:val="0"/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4206AA">
        <w:rPr>
          <w:rFonts w:ascii="Times New Roman" w:hAnsi="Times New Roman"/>
          <w:sz w:val="28"/>
          <w:szCs w:val="28"/>
        </w:rPr>
        <w:t xml:space="preserve">Благоустроенная площадь дворовых территорий составила </w:t>
      </w:r>
      <w:r w:rsidRPr="004206AA">
        <w:rPr>
          <w:rFonts w:ascii="Times New Roman" w:hAnsi="Times New Roman"/>
          <w:b/>
          <w:sz w:val="28"/>
          <w:szCs w:val="28"/>
        </w:rPr>
        <w:t>3 547</w:t>
      </w:r>
      <w:r w:rsidR="00741E18">
        <w:rPr>
          <w:rFonts w:ascii="Times New Roman" w:hAnsi="Times New Roman"/>
          <w:sz w:val="28"/>
          <w:szCs w:val="28"/>
        </w:rPr>
        <w:t xml:space="preserve"> м². </w:t>
      </w:r>
      <w:r w:rsidRPr="004206AA">
        <w:rPr>
          <w:rFonts w:ascii="Times New Roman" w:hAnsi="Times New Roman"/>
          <w:sz w:val="28"/>
          <w:szCs w:val="28"/>
        </w:rPr>
        <w:t xml:space="preserve">В ходе проведения благоустройства были выполнены работы по ремонту асфальтобетонного покрытия порядка </w:t>
      </w:r>
      <w:r w:rsidRPr="004206AA">
        <w:rPr>
          <w:rFonts w:ascii="Times New Roman" w:hAnsi="Times New Roman"/>
          <w:b/>
          <w:sz w:val="28"/>
          <w:szCs w:val="28"/>
        </w:rPr>
        <w:t>1491</w:t>
      </w:r>
      <w:r w:rsidR="00741E18">
        <w:rPr>
          <w:rFonts w:ascii="Times New Roman" w:hAnsi="Times New Roman"/>
          <w:sz w:val="28"/>
          <w:szCs w:val="28"/>
        </w:rPr>
        <w:t> </w:t>
      </w:r>
      <w:r w:rsidRPr="004206AA">
        <w:rPr>
          <w:rFonts w:ascii="Times New Roman" w:hAnsi="Times New Roman"/>
          <w:sz w:val="28"/>
          <w:szCs w:val="28"/>
        </w:rPr>
        <w:t>м</w:t>
      </w:r>
      <w:r w:rsidR="00741E18" w:rsidRPr="00741E18">
        <w:rPr>
          <w:rFonts w:ascii="Times New Roman" w:hAnsi="Times New Roman"/>
          <w:sz w:val="28"/>
          <w:szCs w:val="28"/>
        </w:rPr>
        <w:t>²</w:t>
      </w:r>
      <w:r w:rsidRPr="004206AA">
        <w:rPr>
          <w:rFonts w:ascii="Times New Roman" w:hAnsi="Times New Roman"/>
          <w:sz w:val="28"/>
          <w:szCs w:val="28"/>
        </w:rPr>
        <w:t xml:space="preserve"> и замене бортового камня </w:t>
      </w:r>
      <w:r w:rsidRPr="004206AA">
        <w:rPr>
          <w:rFonts w:ascii="Times New Roman" w:hAnsi="Times New Roman"/>
          <w:b/>
          <w:sz w:val="28"/>
          <w:szCs w:val="28"/>
        </w:rPr>
        <w:t xml:space="preserve">230 </w:t>
      </w:r>
      <w:r w:rsidRPr="004206AA">
        <w:rPr>
          <w:rFonts w:ascii="Times New Roman" w:hAnsi="Times New Roman"/>
          <w:sz w:val="28"/>
          <w:szCs w:val="28"/>
        </w:rPr>
        <w:t>метров погонных, проведены работы по ремонту и устройству плиточного покрытия,  на</w:t>
      </w:r>
      <w:r w:rsidRPr="004206AA">
        <w:rPr>
          <w:rFonts w:ascii="Times New Roman" w:hAnsi="Times New Roman"/>
          <w:b/>
          <w:color w:val="FF0000"/>
          <w:sz w:val="28"/>
          <w:szCs w:val="28"/>
        </w:rPr>
        <w:t> </w:t>
      </w:r>
      <w:r w:rsidRPr="004206AA">
        <w:rPr>
          <w:rFonts w:ascii="Times New Roman" w:hAnsi="Times New Roman"/>
          <w:color w:val="000000"/>
          <w:sz w:val="28"/>
          <w:szCs w:val="28"/>
        </w:rPr>
        <w:t>детских площадках выполнено</w:t>
      </w:r>
      <w:r w:rsidRPr="004206AA">
        <w:rPr>
          <w:rFonts w:ascii="Times New Roman" w:hAnsi="Times New Roman"/>
          <w:sz w:val="28"/>
          <w:szCs w:val="28"/>
        </w:rPr>
        <w:t xml:space="preserve"> устройство</w:t>
      </w:r>
      <w:r w:rsidR="00741E18">
        <w:rPr>
          <w:rFonts w:ascii="Times New Roman" w:hAnsi="Times New Roman"/>
          <w:sz w:val="28"/>
          <w:szCs w:val="28"/>
        </w:rPr>
        <w:t xml:space="preserve"> резинового покрытия и установка</w:t>
      </w:r>
      <w:r w:rsidRPr="004206AA">
        <w:rPr>
          <w:rFonts w:ascii="Times New Roman" w:hAnsi="Times New Roman"/>
          <w:sz w:val="28"/>
          <w:szCs w:val="28"/>
        </w:rPr>
        <w:t xml:space="preserve"> МАФ. На каждом адресе отремонтировали или выполнили работы по устройству газона и </w:t>
      </w:r>
      <w:r w:rsidR="001608CD" w:rsidRPr="004206AA">
        <w:rPr>
          <w:rFonts w:ascii="Times New Roman" w:hAnsi="Times New Roman"/>
          <w:sz w:val="28"/>
          <w:szCs w:val="28"/>
        </w:rPr>
        <w:t xml:space="preserve">работы </w:t>
      </w:r>
      <w:r w:rsidR="001608CD">
        <w:rPr>
          <w:rFonts w:ascii="Times New Roman" w:hAnsi="Times New Roman"/>
          <w:sz w:val="28"/>
          <w:szCs w:val="28"/>
        </w:rPr>
        <w:t>озеленению территории</w:t>
      </w:r>
      <w:r w:rsidRPr="004206AA">
        <w:rPr>
          <w:rFonts w:ascii="Times New Roman" w:hAnsi="Times New Roman"/>
          <w:sz w:val="28"/>
          <w:szCs w:val="28"/>
        </w:rPr>
        <w:t xml:space="preserve">.  </w:t>
      </w:r>
      <w:r w:rsidRPr="004206AA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741E18">
        <w:rPr>
          <w:rFonts w:ascii="Times New Roman" w:hAnsi="Times New Roman"/>
          <w:color w:val="000000"/>
          <w:sz w:val="28"/>
          <w:szCs w:val="28"/>
        </w:rPr>
        <w:t>рамках благоустройства выполнена</w:t>
      </w:r>
      <w:r w:rsidRPr="004206AA">
        <w:rPr>
          <w:rFonts w:ascii="Times New Roman" w:hAnsi="Times New Roman"/>
          <w:sz w:val="28"/>
          <w:szCs w:val="28"/>
        </w:rPr>
        <w:t xml:space="preserve"> установка дополнительных </w:t>
      </w:r>
      <w:r w:rsidRPr="004206AA">
        <w:rPr>
          <w:rFonts w:ascii="Times New Roman" w:hAnsi="Times New Roman"/>
          <w:b/>
          <w:sz w:val="28"/>
          <w:szCs w:val="28"/>
        </w:rPr>
        <w:t>опор наружного освещения в количестве 2 шт</w:t>
      </w:r>
      <w:r w:rsidRPr="004206AA">
        <w:rPr>
          <w:rFonts w:ascii="Times New Roman" w:hAnsi="Times New Roman"/>
          <w:sz w:val="28"/>
          <w:szCs w:val="28"/>
        </w:rPr>
        <w:t>. по адресу Старомонетный переулок, д.24.</w:t>
      </w:r>
    </w:p>
    <w:p w:rsidR="00B30C70" w:rsidRPr="004206AA" w:rsidRDefault="00B30C70" w:rsidP="00B30C70">
      <w:pPr>
        <w:spacing w:after="120" w:line="240" w:lineRule="auto"/>
        <w:ind w:left="0" w:firstLine="709"/>
        <w:rPr>
          <w:rFonts w:ascii="Times New Roman" w:eastAsia="Times New Roman" w:hAnsi="Times New Roman"/>
          <w:color w:val="000000"/>
          <w:sz w:val="28"/>
          <w:szCs w:val="28"/>
        </w:rPr>
      </w:pPr>
      <w:bookmarkStart w:id="1" w:name="OLE_LINK11"/>
      <w:bookmarkStart w:id="2" w:name="OLE_LINK12"/>
      <w:bookmarkStart w:id="3" w:name="OLE_LINK13"/>
      <w:bookmarkStart w:id="4" w:name="OLE_LINK14"/>
      <w:bookmarkStart w:id="5" w:name="OLE_LINK15"/>
      <w:bookmarkStart w:id="6" w:name="OLE_LINK16"/>
      <w:r w:rsidRPr="004206AA">
        <w:rPr>
          <w:rFonts w:ascii="Times New Roman" w:eastAsia="Times New Roman" w:hAnsi="Times New Roman"/>
          <w:color w:val="000000"/>
          <w:sz w:val="28"/>
          <w:szCs w:val="28"/>
        </w:rPr>
        <w:t xml:space="preserve">Также в рамках средств вышеуказанного постановления № 849-ПП </w:t>
      </w:r>
      <w:r w:rsidRPr="004206AA">
        <w:rPr>
          <w:rFonts w:ascii="Times New Roman" w:hAnsi="Times New Roman"/>
          <w:color w:val="000000"/>
          <w:sz w:val="28"/>
          <w:szCs w:val="28"/>
        </w:rPr>
        <w:t xml:space="preserve">«О стимулировании управ районов города Москвы» </w:t>
      </w:r>
      <w:r w:rsidRPr="004206A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bookmarkEnd w:id="3"/>
      <w:bookmarkEnd w:id="4"/>
      <w:bookmarkEnd w:id="5"/>
      <w:bookmarkEnd w:id="6"/>
      <w:r w:rsidRPr="004206AA">
        <w:rPr>
          <w:rFonts w:ascii="Times New Roman" w:eastAsia="Times New Roman" w:hAnsi="Times New Roman"/>
          <w:color w:val="000000"/>
          <w:sz w:val="28"/>
          <w:szCs w:val="28"/>
        </w:rPr>
        <w:t xml:space="preserve">выполнены работы </w:t>
      </w:r>
      <w:bookmarkEnd w:id="1"/>
      <w:bookmarkEnd w:id="2"/>
      <w:r w:rsidRPr="004206AA">
        <w:rPr>
          <w:rFonts w:ascii="Times New Roman" w:eastAsia="Times New Roman" w:hAnsi="Times New Roman"/>
          <w:color w:val="000000"/>
          <w:sz w:val="28"/>
          <w:szCs w:val="28"/>
        </w:rPr>
        <w:t xml:space="preserve">по реконструкции </w:t>
      </w:r>
      <w:r w:rsidRPr="004206AA">
        <w:rPr>
          <w:rFonts w:ascii="Times New Roman" w:eastAsia="Times New Roman" w:hAnsi="Times New Roman"/>
          <w:b/>
          <w:color w:val="000000"/>
          <w:sz w:val="28"/>
          <w:szCs w:val="28"/>
        </w:rPr>
        <w:t>11-ти контейнерных площадок</w:t>
      </w:r>
      <w:r w:rsidRPr="004206AA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B30C70" w:rsidRPr="004206AA" w:rsidRDefault="00B30C70" w:rsidP="00B30C70">
      <w:pPr>
        <w:spacing w:after="12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4206AA">
        <w:rPr>
          <w:rFonts w:ascii="Times New Roman" w:hAnsi="Times New Roman"/>
          <w:color w:val="000000"/>
          <w:sz w:val="28"/>
          <w:szCs w:val="28"/>
        </w:rPr>
        <w:t xml:space="preserve">В 2018 году в районе были завершены благоустроительные работы сквера им. Ислама Каримова. </w:t>
      </w:r>
    </w:p>
    <w:p w:rsidR="00B30C70" w:rsidRPr="004206AA" w:rsidRDefault="00B30C70" w:rsidP="00B30C70">
      <w:pPr>
        <w:spacing w:after="12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4206AA">
        <w:rPr>
          <w:rFonts w:ascii="Times New Roman" w:hAnsi="Times New Roman"/>
          <w:color w:val="000000"/>
          <w:sz w:val="28"/>
          <w:szCs w:val="28"/>
        </w:rPr>
        <w:lastRenderedPageBreak/>
        <w:t>Также ГБУ «АВД города Москвы» в 2018 году проведены работы по ремонту тротуаров, асфальтобетонного покрытия с заменой бортового камня на объектах дорожного хозяйства по адресам: Старомонетный и Пыжевский переулки.</w:t>
      </w:r>
    </w:p>
    <w:p w:rsidR="00B30C70" w:rsidRPr="004206AA" w:rsidRDefault="00B30C70" w:rsidP="00B30C70">
      <w:pPr>
        <w:spacing w:after="12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4206AA">
        <w:rPr>
          <w:rFonts w:ascii="Times New Roman" w:hAnsi="Times New Roman"/>
          <w:b/>
          <w:color w:val="000000"/>
          <w:sz w:val="28"/>
          <w:szCs w:val="28"/>
        </w:rPr>
        <w:t>По программе «Моя улица»</w:t>
      </w:r>
      <w:r w:rsidRPr="004206A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206AA">
        <w:rPr>
          <w:rFonts w:ascii="Times New Roman" w:hAnsi="Times New Roman"/>
          <w:b/>
          <w:color w:val="000000"/>
          <w:sz w:val="28"/>
          <w:szCs w:val="28"/>
        </w:rPr>
        <w:t>Департаментом капитального ремонта города Москвы</w:t>
      </w:r>
      <w:r w:rsidRPr="004206AA">
        <w:rPr>
          <w:rFonts w:ascii="Times New Roman" w:hAnsi="Times New Roman"/>
          <w:color w:val="000000"/>
          <w:sz w:val="28"/>
          <w:szCs w:val="28"/>
        </w:rPr>
        <w:t xml:space="preserve"> в 2018 году проведены работы по благоустройству улиц по следующим адресам:</w:t>
      </w:r>
      <w:r w:rsidRPr="004206AA">
        <w:t xml:space="preserve"> </w:t>
      </w:r>
      <w:r w:rsidRPr="004206AA">
        <w:rPr>
          <w:rFonts w:ascii="Times New Roman" w:hAnsi="Times New Roman"/>
          <w:color w:val="000000"/>
          <w:sz w:val="28"/>
          <w:szCs w:val="28"/>
        </w:rPr>
        <w:t>1-му, 2-му и 3-му Кадашевским переулкам, на территории Храма Воскресения Христова в Кадашах и Кадашевском тупике, д. 2.</w:t>
      </w:r>
    </w:p>
    <w:p w:rsidR="00B30C70" w:rsidRPr="004206AA" w:rsidRDefault="00B30C70" w:rsidP="00B30C70">
      <w:pPr>
        <w:spacing w:after="12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4206AA">
        <w:rPr>
          <w:rFonts w:ascii="Times New Roman" w:hAnsi="Times New Roman"/>
          <w:color w:val="000000"/>
          <w:sz w:val="28"/>
          <w:szCs w:val="28"/>
        </w:rPr>
        <w:t>По городской программе</w:t>
      </w:r>
      <w:r w:rsidR="00C4704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206AA">
        <w:rPr>
          <w:rFonts w:ascii="Times New Roman" w:hAnsi="Times New Roman"/>
          <w:color w:val="000000"/>
          <w:sz w:val="28"/>
          <w:szCs w:val="28"/>
        </w:rPr>
        <w:t xml:space="preserve"> «Мой двор» проведены благоустроительные  и реставрационные работы по Большой Ордынке 34-36 Марфа-Мариинской обители, работы по ремонту храма будут продолжены в 2019 году.</w:t>
      </w:r>
    </w:p>
    <w:p w:rsidR="00B30C70" w:rsidRPr="004206AA" w:rsidRDefault="00B30C70" w:rsidP="00B30C70">
      <w:pPr>
        <w:spacing w:after="120" w:line="240" w:lineRule="auto"/>
        <w:ind w:left="0" w:firstLine="709"/>
        <w:rPr>
          <w:rFonts w:ascii="Times New Roman" w:hAnsi="Times New Roman"/>
          <w:i/>
          <w:color w:val="000000"/>
          <w:sz w:val="28"/>
          <w:szCs w:val="28"/>
        </w:rPr>
      </w:pPr>
      <w:r w:rsidRPr="004206AA">
        <w:rPr>
          <w:rFonts w:ascii="Times New Roman" w:hAnsi="Times New Roman"/>
          <w:color w:val="000000"/>
          <w:sz w:val="28"/>
          <w:szCs w:val="28"/>
        </w:rPr>
        <w:t>На указанных территориях осуществлены работы по замене асфальтобетонного и плиточного покрытия тротуаров на гранитную плитку и гранитный бордюрный камень. Проведены работы по замене асфальтобетонного покрытия на дорогах, установлены новые опоры освещения в количестве 74 шт.</w:t>
      </w:r>
      <w:r w:rsidRPr="004206AA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</w:p>
    <w:p w:rsidR="00B30C70" w:rsidRPr="004206AA" w:rsidRDefault="00B30C70" w:rsidP="00B30C70">
      <w:pPr>
        <w:spacing w:after="12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4206AA">
        <w:rPr>
          <w:rFonts w:ascii="Times New Roman" w:hAnsi="Times New Roman"/>
          <w:color w:val="000000"/>
          <w:sz w:val="28"/>
          <w:szCs w:val="28"/>
        </w:rPr>
        <w:t>В рамках выполнения данной программы проведен ремонт фасадов по адресам:</w:t>
      </w:r>
    </w:p>
    <w:p w:rsidR="00B30C70" w:rsidRPr="004206AA" w:rsidRDefault="00B30C70" w:rsidP="00B30C70">
      <w:pPr>
        <w:spacing w:after="12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4206AA">
        <w:rPr>
          <w:rFonts w:ascii="Times New Roman" w:hAnsi="Times New Roman"/>
          <w:color w:val="000000"/>
          <w:sz w:val="28"/>
          <w:szCs w:val="28"/>
        </w:rPr>
        <w:t>- Большая Ордынка, д. 6, стр. 10, и стр. 1, д. 8, стр. 5;</w:t>
      </w:r>
    </w:p>
    <w:p w:rsidR="00B30C70" w:rsidRPr="004206AA" w:rsidRDefault="00B30C70" w:rsidP="00B30C70">
      <w:pPr>
        <w:spacing w:after="12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4206AA">
        <w:rPr>
          <w:rFonts w:ascii="Times New Roman" w:hAnsi="Times New Roman"/>
          <w:color w:val="000000"/>
          <w:sz w:val="28"/>
          <w:szCs w:val="28"/>
        </w:rPr>
        <w:t>- 2-й Кадашевский пер., д. 10, д. 12;</w:t>
      </w:r>
    </w:p>
    <w:p w:rsidR="00B30C70" w:rsidRPr="004206AA" w:rsidRDefault="00B30C70" w:rsidP="00B30C70">
      <w:pPr>
        <w:spacing w:after="12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4206AA">
        <w:rPr>
          <w:rFonts w:ascii="Times New Roman" w:hAnsi="Times New Roman"/>
          <w:color w:val="000000"/>
          <w:sz w:val="28"/>
          <w:szCs w:val="28"/>
        </w:rPr>
        <w:t>- 1-й Кадашевский пер. д. 7, д. 11/5 стр.1;</w:t>
      </w:r>
    </w:p>
    <w:p w:rsidR="00B30C70" w:rsidRPr="004206AA" w:rsidRDefault="00B30C70" w:rsidP="00B30C70">
      <w:pPr>
        <w:spacing w:after="12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4206AA">
        <w:rPr>
          <w:rFonts w:ascii="Times New Roman" w:hAnsi="Times New Roman"/>
          <w:color w:val="000000"/>
          <w:sz w:val="28"/>
          <w:szCs w:val="28"/>
        </w:rPr>
        <w:t>- 2-й Кадашевский пер., д. 8, стр. 3, д. 10;</w:t>
      </w:r>
    </w:p>
    <w:p w:rsidR="00B30C70" w:rsidRPr="004206AA" w:rsidRDefault="00B30C70" w:rsidP="00B30C70">
      <w:pPr>
        <w:spacing w:after="12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4206AA">
        <w:rPr>
          <w:rFonts w:ascii="Times New Roman" w:hAnsi="Times New Roman"/>
          <w:color w:val="000000"/>
          <w:sz w:val="28"/>
          <w:szCs w:val="28"/>
        </w:rPr>
        <w:t>- ремонт ограждения школы по 1-й Кадашевскому пер., д. 3;</w:t>
      </w:r>
    </w:p>
    <w:p w:rsidR="00B30C70" w:rsidRDefault="007932E4" w:rsidP="00B30C70">
      <w:pPr>
        <w:spacing w:after="12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="00B30C70" w:rsidRPr="004206AA">
        <w:rPr>
          <w:rFonts w:ascii="Times New Roman" w:hAnsi="Times New Roman"/>
          <w:color w:val="000000"/>
          <w:sz w:val="28"/>
          <w:szCs w:val="28"/>
        </w:rPr>
        <w:t xml:space="preserve">ремонт фасада здания </w:t>
      </w:r>
      <w:r w:rsidR="00B30C70" w:rsidRPr="004206AA">
        <w:rPr>
          <w:rFonts w:ascii="Times New Roman" w:eastAsia="Times New Roman" w:hAnsi="Times New Roman"/>
          <w:sz w:val="28"/>
          <w:szCs w:val="28"/>
          <w:lang w:eastAsia="ru-RU"/>
        </w:rPr>
        <w:t>ГБУ ТЦСО «Таганский</w:t>
      </w:r>
      <w:r w:rsidR="004A3117">
        <w:rPr>
          <w:rFonts w:ascii="Times New Roman" w:eastAsia="Times New Roman" w:hAnsi="Times New Roman"/>
          <w:sz w:val="28"/>
          <w:szCs w:val="28"/>
          <w:lang w:eastAsia="ru-RU"/>
        </w:rPr>
        <w:t>» филиал Якиманка, расположенного</w:t>
      </w:r>
      <w:r w:rsidR="00B30C70" w:rsidRPr="004206AA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3-й Кадашевский пер.,  д. 9,</w:t>
      </w:r>
      <w:r w:rsidR="00B30C70" w:rsidRPr="004206AA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B30C70" w:rsidRPr="004206AA" w:rsidRDefault="00B30C70" w:rsidP="00B30C70">
      <w:pPr>
        <w:spacing w:after="12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</w:p>
    <w:p w:rsidR="00153A5F" w:rsidRDefault="00B30C70" w:rsidP="00B30C70">
      <w:pPr>
        <w:spacing w:after="12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 w:rsidRPr="00B30C70">
        <w:rPr>
          <w:rFonts w:ascii="Times New Roman" w:hAnsi="Times New Roman"/>
          <w:b/>
          <w:sz w:val="28"/>
          <w:szCs w:val="28"/>
        </w:rPr>
        <w:t>Содержание зеленых насаждений. Реализация программы «Миллион деревьев». Компенсационные посадки</w:t>
      </w:r>
    </w:p>
    <w:p w:rsidR="000E6C69" w:rsidRPr="00B30C70" w:rsidRDefault="000E6C69" w:rsidP="00B30C70">
      <w:pPr>
        <w:spacing w:after="12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B30C70" w:rsidRPr="004206AA" w:rsidRDefault="00B30C70" w:rsidP="00B30C70">
      <w:pPr>
        <w:spacing w:after="12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4206AA">
        <w:rPr>
          <w:rFonts w:ascii="Times New Roman" w:hAnsi="Times New Roman"/>
          <w:color w:val="000000"/>
          <w:sz w:val="28"/>
          <w:szCs w:val="28"/>
        </w:rPr>
        <w:t xml:space="preserve">В отчетный период по результатам проведенной инвентаризации и по согласованию с Департаментом природопользования и охраны окружающей среды выполнялись работы по </w:t>
      </w:r>
      <w:r w:rsidRPr="004206AA">
        <w:rPr>
          <w:rFonts w:ascii="Times New Roman" w:hAnsi="Times New Roman"/>
          <w:b/>
          <w:color w:val="000000"/>
          <w:sz w:val="28"/>
          <w:szCs w:val="28"/>
        </w:rPr>
        <w:t>вырубке и кронированию</w:t>
      </w:r>
      <w:r w:rsidRPr="004206AA">
        <w:rPr>
          <w:rFonts w:ascii="Times New Roman" w:hAnsi="Times New Roman"/>
          <w:color w:val="000000"/>
          <w:sz w:val="28"/>
          <w:szCs w:val="28"/>
        </w:rPr>
        <w:t xml:space="preserve"> сухих, суховершинных деревьев:</w:t>
      </w:r>
    </w:p>
    <w:p w:rsidR="00B30C70" w:rsidRPr="004206AA" w:rsidRDefault="00B30C70" w:rsidP="00B30C70">
      <w:pPr>
        <w:spacing w:after="12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4206AA">
        <w:rPr>
          <w:rFonts w:ascii="Times New Roman" w:hAnsi="Times New Roman"/>
          <w:color w:val="000000"/>
          <w:sz w:val="28"/>
          <w:szCs w:val="28"/>
        </w:rPr>
        <w:t>-</w:t>
      </w:r>
      <w:r w:rsidRPr="004206AA">
        <w:rPr>
          <w:rFonts w:ascii="Times New Roman" w:hAnsi="Times New Roman"/>
          <w:color w:val="000000"/>
          <w:sz w:val="28"/>
          <w:szCs w:val="28"/>
        </w:rPr>
        <w:tab/>
        <w:t>удалено - 10 деревьев;</w:t>
      </w:r>
    </w:p>
    <w:p w:rsidR="00B30C70" w:rsidRPr="004206AA" w:rsidRDefault="00B30C70" w:rsidP="00B30C70">
      <w:pPr>
        <w:spacing w:after="12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4206AA">
        <w:rPr>
          <w:rFonts w:ascii="Times New Roman" w:hAnsi="Times New Roman"/>
          <w:color w:val="000000"/>
          <w:sz w:val="28"/>
          <w:szCs w:val="28"/>
        </w:rPr>
        <w:t>-</w:t>
      </w:r>
      <w:r w:rsidRPr="004206AA">
        <w:rPr>
          <w:rFonts w:ascii="Times New Roman" w:hAnsi="Times New Roman"/>
          <w:color w:val="000000"/>
          <w:sz w:val="28"/>
          <w:szCs w:val="28"/>
        </w:rPr>
        <w:tab/>
        <w:t>кронировано - 6 деревьев;</w:t>
      </w:r>
    </w:p>
    <w:p w:rsidR="00B30C70" w:rsidRPr="004206AA" w:rsidRDefault="00B30C70" w:rsidP="00B30C70">
      <w:pPr>
        <w:spacing w:after="12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4206AA">
        <w:rPr>
          <w:rFonts w:ascii="Times New Roman" w:hAnsi="Times New Roman"/>
          <w:color w:val="000000"/>
          <w:sz w:val="28"/>
          <w:szCs w:val="28"/>
        </w:rPr>
        <w:t>-</w:t>
      </w:r>
      <w:r w:rsidRPr="004206AA">
        <w:rPr>
          <w:rFonts w:ascii="Times New Roman" w:hAnsi="Times New Roman"/>
          <w:color w:val="000000"/>
          <w:sz w:val="28"/>
          <w:szCs w:val="28"/>
        </w:rPr>
        <w:tab/>
        <w:t>проведена санитарная обрезка порядка  - 200 деревьев.</w:t>
      </w:r>
    </w:p>
    <w:p w:rsidR="00B30C70" w:rsidRPr="004206AA" w:rsidRDefault="00B30C70" w:rsidP="00B30C70">
      <w:pPr>
        <w:spacing w:after="12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4206AA">
        <w:rPr>
          <w:rFonts w:ascii="Times New Roman" w:hAnsi="Times New Roman"/>
          <w:color w:val="000000"/>
          <w:sz w:val="28"/>
          <w:szCs w:val="28"/>
        </w:rPr>
        <w:lastRenderedPageBreak/>
        <w:t xml:space="preserve">На 40 дворовых территориях </w:t>
      </w:r>
      <w:r w:rsidRPr="004206AA">
        <w:rPr>
          <w:rFonts w:ascii="Times New Roman" w:hAnsi="Times New Roman"/>
          <w:b/>
          <w:color w:val="000000"/>
          <w:sz w:val="28"/>
          <w:szCs w:val="28"/>
        </w:rPr>
        <w:t>высажено:</w:t>
      </w:r>
    </w:p>
    <w:p w:rsidR="00B30C70" w:rsidRPr="004206AA" w:rsidRDefault="00527A0B" w:rsidP="00B30C70">
      <w:pPr>
        <w:spacing w:after="12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деревьев в количестве - 19</w:t>
      </w:r>
      <w:r w:rsidR="00B30C70" w:rsidRPr="004206AA">
        <w:rPr>
          <w:rFonts w:ascii="Times New Roman" w:hAnsi="Times New Roman"/>
          <w:color w:val="000000"/>
          <w:sz w:val="28"/>
          <w:szCs w:val="28"/>
        </w:rPr>
        <w:t xml:space="preserve"> шт.,</w:t>
      </w:r>
    </w:p>
    <w:p w:rsidR="00B30C70" w:rsidRPr="004206AA" w:rsidRDefault="00B70FD3" w:rsidP="00B30C70">
      <w:pPr>
        <w:spacing w:after="12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кустарников в количестве – 520</w:t>
      </w:r>
      <w:r w:rsidR="00B30C70" w:rsidRPr="004206AA">
        <w:rPr>
          <w:rFonts w:ascii="Times New Roman" w:hAnsi="Times New Roman"/>
          <w:color w:val="000000"/>
          <w:sz w:val="28"/>
          <w:szCs w:val="28"/>
        </w:rPr>
        <w:t xml:space="preserve"> шт., в том числе:</w:t>
      </w:r>
    </w:p>
    <w:p w:rsidR="00B30C70" w:rsidRPr="004206AA" w:rsidRDefault="00B30C70" w:rsidP="00B30C70">
      <w:pPr>
        <w:spacing w:after="12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4206AA">
        <w:rPr>
          <w:rFonts w:ascii="Times New Roman" w:hAnsi="Times New Roman"/>
          <w:b/>
          <w:color w:val="000000"/>
          <w:sz w:val="28"/>
          <w:szCs w:val="28"/>
        </w:rPr>
        <w:t>В рамках акции «Миллион деревьев»</w:t>
      </w:r>
      <w:r w:rsidRPr="004206AA">
        <w:rPr>
          <w:rFonts w:ascii="Times New Roman" w:hAnsi="Times New Roman"/>
          <w:color w:val="000000"/>
          <w:sz w:val="28"/>
          <w:szCs w:val="28"/>
        </w:rPr>
        <w:t xml:space="preserve"> согласно заявок жителей, поступивших в Департамент природопользования и охраны окружающей среды города Москвы и по итогам проведенного голосования жителей города на портале </w:t>
      </w:r>
      <w:r w:rsidRPr="004206AA">
        <w:rPr>
          <w:rFonts w:ascii="Times New Roman" w:hAnsi="Times New Roman"/>
          <w:b/>
          <w:color w:val="000000"/>
          <w:sz w:val="28"/>
          <w:szCs w:val="28"/>
        </w:rPr>
        <w:t>"Активный гражданин"</w:t>
      </w:r>
      <w:r w:rsidRPr="004206AA">
        <w:rPr>
          <w:rFonts w:ascii="Times New Roman" w:hAnsi="Times New Roman"/>
          <w:color w:val="000000"/>
          <w:sz w:val="28"/>
          <w:szCs w:val="28"/>
        </w:rPr>
        <w:t xml:space="preserve"> высажены зеленые насаждения:</w:t>
      </w:r>
    </w:p>
    <w:p w:rsidR="00B30C70" w:rsidRPr="004206AA" w:rsidRDefault="00B30C70" w:rsidP="00B30C70">
      <w:pPr>
        <w:spacing w:after="12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4206AA">
        <w:rPr>
          <w:rFonts w:ascii="Times New Roman" w:hAnsi="Times New Roman"/>
          <w:color w:val="000000"/>
          <w:sz w:val="28"/>
          <w:szCs w:val="28"/>
        </w:rPr>
        <w:t>- ВЕСНА 2018 г. на 4-х дворовых территориях:</w:t>
      </w:r>
    </w:p>
    <w:p w:rsidR="00B30C70" w:rsidRPr="004206AA" w:rsidRDefault="00B30C70" w:rsidP="00B30C70">
      <w:pPr>
        <w:spacing w:after="12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4206AA">
        <w:rPr>
          <w:rFonts w:ascii="Times New Roman" w:hAnsi="Times New Roman"/>
          <w:color w:val="000000"/>
          <w:sz w:val="28"/>
          <w:szCs w:val="28"/>
        </w:rPr>
        <w:t xml:space="preserve">- 6 деревьев породы (рябина, клен остролистный, липа) </w:t>
      </w:r>
    </w:p>
    <w:p w:rsidR="00B30C70" w:rsidRPr="004206AA" w:rsidRDefault="00B30C70" w:rsidP="00B30C70">
      <w:pPr>
        <w:spacing w:after="12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4206AA">
        <w:rPr>
          <w:rFonts w:ascii="Times New Roman" w:hAnsi="Times New Roman"/>
          <w:color w:val="000000"/>
          <w:sz w:val="28"/>
          <w:szCs w:val="28"/>
        </w:rPr>
        <w:t>- 30 кустарников по породам:  Кизильник блестящий;</w:t>
      </w:r>
    </w:p>
    <w:p w:rsidR="00B30C70" w:rsidRPr="004206AA" w:rsidRDefault="00B30C70" w:rsidP="00B30C70">
      <w:pPr>
        <w:spacing w:after="12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4206AA">
        <w:rPr>
          <w:rFonts w:ascii="Times New Roman" w:hAnsi="Times New Roman"/>
          <w:color w:val="000000"/>
          <w:sz w:val="28"/>
          <w:szCs w:val="28"/>
        </w:rPr>
        <w:t>- ОСЕНЬ 2018 г. на 13 дворовых территориях:</w:t>
      </w:r>
    </w:p>
    <w:p w:rsidR="00B30C70" w:rsidRPr="004206AA" w:rsidRDefault="00B30C70" w:rsidP="00B30C70">
      <w:pPr>
        <w:spacing w:after="12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4206AA">
        <w:rPr>
          <w:rFonts w:ascii="Times New Roman" w:hAnsi="Times New Roman"/>
          <w:color w:val="000000"/>
          <w:sz w:val="28"/>
          <w:szCs w:val="28"/>
        </w:rPr>
        <w:t>- 12 деревьев породы (орех Маньчжурский, ива белая серебристая, ясень обыкновенный, береза, ель обыкновенная европейская, рябина).</w:t>
      </w:r>
    </w:p>
    <w:p w:rsidR="00B30C70" w:rsidRDefault="00B30C70" w:rsidP="00B30C70">
      <w:pPr>
        <w:spacing w:after="12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4206AA">
        <w:rPr>
          <w:rFonts w:ascii="Times New Roman" w:hAnsi="Times New Roman"/>
          <w:color w:val="000000"/>
          <w:sz w:val="28"/>
          <w:szCs w:val="28"/>
        </w:rPr>
        <w:t>- 490 кустарников породы (спирея Вангутта, спирея средняя, сирень обыкновенная,  жимолость татарская</w:t>
      </w:r>
      <w:r w:rsidR="00B70FD3">
        <w:rPr>
          <w:rFonts w:ascii="Times New Roman" w:hAnsi="Times New Roman"/>
          <w:color w:val="000000"/>
          <w:sz w:val="28"/>
          <w:szCs w:val="28"/>
        </w:rPr>
        <w:t>, боярышник, барбарис тунберга),</w:t>
      </w:r>
    </w:p>
    <w:p w:rsidR="00B70FD3" w:rsidRPr="004206AA" w:rsidRDefault="00B70FD3" w:rsidP="00B30C70">
      <w:pPr>
        <w:spacing w:after="12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B70FD3">
        <w:rPr>
          <w:rFonts w:ascii="Times New Roman" w:hAnsi="Times New Roman"/>
          <w:color w:val="000000"/>
          <w:sz w:val="28"/>
          <w:szCs w:val="28"/>
        </w:rPr>
        <w:t xml:space="preserve">В рамках программы «Лунка в лунку»  взамен утраченных в результате неблагоприятных погодных условий </w:t>
      </w:r>
      <w:r>
        <w:rPr>
          <w:rFonts w:ascii="Times New Roman" w:hAnsi="Times New Roman"/>
          <w:color w:val="000000"/>
          <w:sz w:val="28"/>
          <w:szCs w:val="28"/>
        </w:rPr>
        <w:t xml:space="preserve">в 2018г. на дворовой территории по адресу: ул. Шаболовка д.19 </w:t>
      </w:r>
      <w:r w:rsidRPr="00B70FD3">
        <w:rPr>
          <w:rFonts w:ascii="Times New Roman" w:hAnsi="Times New Roman"/>
          <w:color w:val="000000"/>
          <w:sz w:val="28"/>
          <w:szCs w:val="28"/>
        </w:rPr>
        <w:t xml:space="preserve"> ГБУ "Жилищник района Якиманка" произведена посадка </w:t>
      </w:r>
      <w:r>
        <w:rPr>
          <w:rFonts w:ascii="Times New Roman" w:hAnsi="Times New Roman"/>
          <w:color w:val="000000"/>
          <w:sz w:val="28"/>
          <w:szCs w:val="28"/>
        </w:rPr>
        <w:t>1 дерева.</w:t>
      </w:r>
    </w:p>
    <w:p w:rsidR="00B30C70" w:rsidRPr="004206AA" w:rsidRDefault="00B30C70" w:rsidP="00B30C70">
      <w:pPr>
        <w:spacing w:after="120" w:line="240" w:lineRule="auto"/>
        <w:ind w:left="0" w:firstLine="708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B30C70" w:rsidRDefault="00B30C70" w:rsidP="00B30C70">
      <w:pPr>
        <w:spacing w:after="120" w:line="240" w:lineRule="auto"/>
        <w:ind w:left="0" w:firstLine="708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4206AA">
        <w:rPr>
          <w:rFonts w:ascii="Times New Roman" w:hAnsi="Times New Roman"/>
          <w:b/>
          <w:color w:val="000000"/>
          <w:sz w:val="32"/>
          <w:szCs w:val="32"/>
        </w:rPr>
        <w:t>Ремонт подъездов</w:t>
      </w:r>
    </w:p>
    <w:p w:rsidR="000E6C69" w:rsidRPr="004206AA" w:rsidRDefault="000E6C69" w:rsidP="00B30C70">
      <w:pPr>
        <w:spacing w:after="120" w:line="240" w:lineRule="auto"/>
        <w:ind w:left="0" w:firstLine="708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B30C70" w:rsidRPr="004206AA" w:rsidRDefault="00B30C70" w:rsidP="00B30C70">
      <w:pPr>
        <w:spacing w:after="120" w:line="240" w:lineRule="auto"/>
        <w:ind w:left="0" w:firstLine="567"/>
        <w:rPr>
          <w:rFonts w:ascii="Times New Roman" w:hAnsi="Times New Roman"/>
          <w:b/>
          <w:color w:val="000000"/>
          <w:sz w:val="28"/>
          <w:szCs w:val="28"/>
        </w:rPr>
      </w:pPr>
      <w:r w:rsidRPr="004206AA">
        <w:rPr>
          <w:rFonts w:ascii="Times New Roman" w:hAnsi="Times New Roman"/>
          <w:color w:val="000000"/>
          <w:sz w:val="28"/>
          <w:szCs w:val="28"/>
        </w:rPr>
        <w:t xml:space="preserve">В целях надлежащего содержания жилого фонда в районе Якиманка в 2018 году силами ГБУ «Жилищник района Якиманка»  </w:t>
      </w:r>
      <w:r w:rsidRPr="004206AA">
        <w:rPr>
          <w:rFonts w:ascii="Times New Roman" w:hAnsi="Times New Roman"/>
          <w:b/>
          <w:color w:val="000000"/>
          <w:sz w:val="28"/>
          <w:szCs w:val="28"/>
        </w:rPr>
        <w:t>выполнены работы по ремонту 50 подъездов в 17</w:t>
      </w:r>
      <w:r w:rsidRPr="004206AA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Pr="004206AA">
        <w:rPr>
          <w:rFonts w:ascii="Times New Roman" w:hAnsi="Times New Roman"/>
          <w:b/>
          <w:color w:val="000000"/>
          <w:sz w:val="28"/>
          <w:szCs w:val="28"/>
        </w:rPr>
        <w:t>многоквартирных домах.</w:t>
      </w:r>
    </w:p>
    <w:p w:rsidR="00B30C70" w:rsidRPr="004206AA" w:rsidRDefault="00B30C70" w:rsidP="00B30C70">
      <w:pPr>
        <w:spacing w:after="12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4206AA">
        <w:rPr>
          <w:rFonts w:ascii="Times New Roman" w:hAnsi="Times New Roman"/>
          <w:color w:val="000000"/>
          <w:sz w:val="28"/>
          <w:szCs w:val="28"/>
        </w:rPr>
        <w:t>Все работы выполнялись при непосредственном участии жителей от момента согласования до окончательной приемки выполненных работ. В ходе выполнения программы выполнены следующие виды работ: покраска стен и потолков водоэмульсионными составами, ремонт плиточного покрытия тамбуров и лестничных клеток, ремонт и замена светильников, ремонт и окраска оконных блоков, упорядочивание слаботочных сетей.</w:t>
      </w:r>
    </w:p>
    <w:p w:rsidR="00B30C70" w:rsidRDefault="00B30C70" w:rsidP="00B30C70">
      <w:pPr>
        <w:spacing w:after="120" w:line="240" w:lineRule="auto"/>
        <w:ind w:left="0" w:firstLine="709"/>
        <w:rPr>
          <w:rFonts w:ascii="Times New Roman" w:hAnsi="Times New Roman"/>
          <w:b/>
          <w:color w:val="000000"/>
          <w:sz w:val="28"/>
          <w:szCs w:val="28"/>
        </w:rPr>
      </w:pPr>
    </w:p>
    <w:p w:rsidR="000E6C69" w:rsidRPr="004206AA" w:rsidRDefault="000E6C69" w:rsidP="00B30C70">
      <w:pPr>
        <w:spacing w:after="120" w:line="240" w:lineRule="auto"/>
        <w:ind w:left="0" w:firstLine="709"/>
        <w:rPr>
          <w:rFonts w:ascii="Times New Roman" w:hAnsi="Times New Roman"/>
          <w:b/>
          <w:color w:val="000000"/>
          <w:sz w:val="28"/>
          <w:szCs w:val="28"/>
        </w:rPr>
      </w:pPr>
    </w:p>
    <w:p w:rsidR="000E6C69" w:rsidRDefault="000E6C69" w:rsidP="00B30C70">
      <w:pPr>
        <w:spacing w:after="120" w:line="240" w:lineRule="auto"/>
        <w:ind w:left="0" w:firstLine="0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0E6C69" w:rsidRDefault="000E6C69" w:rsidP="00B30C70">
      <w:pPr>
        <w:spacing w:after="120" w:line="240" w:lineRule="auto"/>
        <w:ind w:left="0" w:firstLine="0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B30C70" w:rsidRDefault="00B30C70" w:rsidP="00B30C70">
      <w:pPr>
        <w:spacing w:after="120" w:line="240" w:lineRule="auto"/>
        <w:ind w:left="0" w:firstLine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4206AA">
        <w:rPr>
          <w:rFonts w:ascii="Times New Roman" w:hAnsi="Times New Roman"/>
          <w:b/>
          <w:color w:val="000000"/>
          <w:sz w:val="32"/>
          <w:szCs w:val="32"/>
        </w:rPr>
        <w:lastRenderedPageBreak/>
        <w:t>Региональная программа капитального ремонта</w:t>
      </w:r>
    </w:p>
    <w:p w:rsidR="000E6C69" w:rsidRPr="004206AA" w:rsidRDefault="000E6C69" w:rsidP="00B30C70">
      <w:pPr>
        <w:spacing w:after="120" w:line="240" w:lineRule="auto"/>
        <w:ind w:left="0" w:firstLine="0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7932E4" w:rsidRDefault="007932E4" w:rsidP="007932E4">
      <w:pPr>
        <w:spacing w:after="120" w:line="240" w:lineRule="auto"/>
        <w:ind w:left="0"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2018 году в районе Якиманка была продолжена программа капитального ремонта общедомового имущества в многоквартирных домах в соответствии с Региональной программой, утвержденной постановлением Правительства Москвы от 29.12.2014 № 832-ПП «О региональной программе капитального ремонта общего имущества в многоквартирных домах на территории города Москвы».</w:t>
      </w:r>
    </w:p>
    <w:p w:rsidR="007932E4" w:rsidRDefault="007932E4" w:rsidP="007932E4">
      <w:pPr>
        <w:spacing w:after="120" w:line="240" w:lineRule="auto"/>
        <w:ind w:left="0"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2018 году капитальный ремонт предусмотрен в 10 МКД, и в 1-м доме программы капитального ремонта прошлого года это по адресу: Ленинский проспект, д. 13. В 2018 году подрядными организациями, определенными Фондом капитального ремонта города Москвы по результатам конкурсных процедур подготовили проектно-сметную документацию на капитальный ремонт многоквартирных домов, но в связи с имеющимися замечаниями оформлено ПСД на 1 многоквартирный дом. Из 10 домов 2018 года  работы ведутся в 1-м доме по адресу: Старомонетный переулок, д. 33, проведены работы по замене магистральных линий трубопровода горячего и холодного водоснабжения в подвальном помещении.  </w:t>
      </w:r>
    </w:p>
    <w:p w:rsidR="007932E4" w:rsidRDefault="007932E4" w:rsidP="007932E4">
      <w:pPr>
        <w:spacing w:after="120" w:line="240" w:lineRule="auto"/>
        <w:ind w:left="0"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В рамках Краткосрочной программы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2018 году была так же предусмотрена замена 5 лифтов в 2-х МКД по адресам: Донская, ул. д. 4, с. 1 (2подъезд), Спасоналивковский пер., д. 17, к. 2 (с 1-по 4 подъезды).</w:t>
      </w:r>
    </w:p>
    <w:p w:rsidR="005722ED" w:rsidRDefault="005722ED" w:rsidP="00B30C70">
      <w:pPr>
        <w:spacing w:after="120" w:line="240" w:lineRule="auto"/>
        <w:ind w:left="0" w:firstLine="0"/>
        <w:contextualSpacing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B30C70" w:rsidRPr="004206AA" w:rsidRDefault="00B30C70" w:rsidP="00B30C70">
      <w:pPr>
        <w:spacing w:after="120" w:line="240" w:lineRule="auto"/>
        <w:ind w:left="0" w:firstLine="0"/>
        <w:contextualSpacing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4206AA">
        <w:rPr>
          <w:rFonts w:ascii="Times New Roman" w:hAnsi="Times New Roman"/>
          <w:b/>
          <w:color w:val="000000"/>
          <w:sz w:val="32"/>
          <w:szCs w:val="32"/>
        </w:rPr>
        <w:t>Выборочный капитальный ремонт</w:t>
      </w:r>
    </w:p>
    <w:p w:rsidR="00B30C70" w:rsidRPr="004206AA" w:rsidRDefault="00B30C70" w:rsidP="00B30C70">
      <w:pPr>
        <w:pStyle w:val="a8"/>
        <w:spacing w:after="120"/>
        <w:ind w:left="0" w:firstLine="709"/>
        <w:jc w:val="both"/>
        <w:rPr>
          <w:b/>
          <w:color w:val="000000"/>
          <w:sz w:val="28"/>
          <w:szCs w:val="28"/>
        </w:rPr>
      </w:pPr>
      <w:r w:rsidRPr="004206AA">
        <w:rPr>
          <w:color w:val="000000"/>
          <w:sz w:val="28"/>
          <w:szCs w:val="28"/>
        </w:rPr>
        <w:t xml:space="preserve">В рамках средств  постановления № 849-ПП «О стимулировании управ районов города Москвы»  в связи с обращением жителей в районе Якиманка проведены работы по установке откидных пандусов и поручней в 10 МКД на  сумму </w:t>
      </w:r>
      <w:r w:rsidRPr="004206AA">
        <w:rPr>
          <w:b/>
          <w:color w:val="000000"/>
          <w:sz w:val="28"/>
          <w:szCs w:val="28"/>
        </w:rPr>
        <w:t>201,00 тысяч</w:t>
      </w:r>
      <w:r w:rsidR="005722ED">
        <w:rPr>
          <w:b/>
          <w:color w:val="000000"/>
          <w:sz w:val="28"/>
          <w:szCs w:val="28"/>
        </w:rPr>
        <w:t>а</w:t>
      </w:r>
      <w:r w:rsidRPr="004206AA">
        <w:rPr>
          <w:b/>
          <w:color w:val="000000"/>
          <w:sz w:val="28"/>
          <w:szCs w:val="28"/>
        </w:rPr>
        <w:t xml:space="preserve">  рублей.</w:t>
      </w:r>
    </w:p>
    <w:p w:rsidR="00B30C70" w:rsidRDefault="00B30C70" w:rsidP="00B30C70">
      <w:pPr>
        <w:spacing w:after="120" w:line="240" w:lineRule="auto"/>
        <w:ind w:left="0" w:firstLine="708"/>
        <w:rPr>
          <w:rFonts w:ascii="Times New Roman" w:hAnsi="Times New Roman"/>
          <w:b/>
          <w:color w:val="000000"/>
          <w:sz w:val="28"/>
          <w:szCs w:val="28"/>
        </w:rPr>
      </w:pPr>
    </w:p>
    <w:p w:rsidR="000E6C69" w:rsidRPr="004206AA" w:rsidRDefault="000E6C69" w:rsidP="00B30C70">
      <w:pPr>
        <w:spacing w:after="120" w:line="240" w:lineRule="auto"/>
        <w:ind w:left="0" w:firstLine="708"/>
        <w:rPr>
          <w:rFonts w:ascii="Times New Roman" w:hAnsi="Times New Roman"/>
          <w:b/>
          <w:color w:val="000000"/>
          <w:sz w:val="28"/>
          <w:szCs w:val="28"/>
        </w:rPr>
      </w:pPr>
    </w:p>
    <w:p w:rsidR="00281080" w:rsidRPr="00814D47" w:rsidRDefault="00281080" w:rsidP="00A537B5">
      <w:pPr>
        <w:spacing w:after="120" w:line="240" w:lineRule="auto"/>
        <w:ind w:left="0" w:firstLine="708"/>
        <w:rPr>
          <w:rFonts w:ascii="Times New Roman" w:hAnsi="Times New Roman"/>
          <w:b/>
          <w:color w:val="000000"/>
          <w:sz w:val="28"/>
          <w:szCs w:val="28"/>
        </w:rPr>
      </w:pPr>
    </w:p>
    <w:p w:rsidR="00754424" w:rsidRPr="00814D47" w:rsidRDefault="00754424" w:rsidP="00A537B5">
      <w:pPr>
        <w:numPr>
          <w:ilvl w:val="0"/>
          <w:numId w:val="38"/>
        </w:numPr>
        <w:spacing w:after="12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814D47">
        <w:rPr>
          <w:rFonts w:ascii="Times New Roman" w:hAnsi="Times New Roman"/>
          <w:b/>
          <w:color w:val="000000"/>
          <w:sz w:val="28"/>
          <w:szCs w:val="28"/>
        </w:rPr>
        <w:t>С</w:t>
      </w:r>
      <w:r w:rsidR="00B726CE" w:rsidRPr="00814D47">
        <w:rPr>
          <w:rFonts w:ascii="Times New Roman" w:hAnsi="Times New Roman"/>
          <w:b/>
          <w:color w:val="000000"/>
          <w:sz w:val="28"/>
          <w:szCs w:val="28"/>
        </w:rPr>
        <w:t>ОЦИАЛЬНАЯ СФЕРА</w:t>
      </w:r>
    </w:p>
    <w:p w:rsidR="005F2386" w:rsidRPr="00814D47" w:rsidRDefault="005F2386" w:rsidP="00A537B5">
      <w:pPr>
        <w:spacing w:after="12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6C012D" w:rsidRDefault="006C012D" w:rsidP="00A537B5">
      <w:pPr>
        <w:spacing w:after="120" w:line="240" w:lineRule="auto"/>
        <w:ind w:left="0" w:firstLine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1F09A5">
        <w:rPr>
          <w:rFonts w:ascii="Times New Roman" w:hAnsi="Times New Roman"/>
          <w:b/>
          <w:color w:val="000000"/>
          <w:sz w:val="32"/>
          <w:szCs w:val="32"/>
        </w:rPr>
        <w:t>Работа с населением на территории района</w:t>
      </w:r>
    </w:p>
    <w:p w:rsidR="000E6C69" w:rsidRPr="001F09A5" w:rsidRDefault="000E6C69" w:rsidP="00A537B5">
      <w:pPr>
        <w:spacing w:after="120" w:line="240" w:lineRule="auto"/>
        <w:ind w:left="0" w:firstLine="0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6C012D" w:rsidRPr="00814D47" w:rsidRDefault="006C012D" w:rsidP="00A537B5">
      <w:pPr>
        <w:spacing w:after="12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814D47">
        <w:rPr>
          <w:rFonts w:ascii="Times New Roman" w:hAnsi="Times New Roman"/>
          <w:color w:val="000000"/>
          <w:sz w:val="28"/>
          <w:szCs w:val="28"/>
        </w:rPr>
        <w:t>В области улучшения социально-экономических условий жизни населения</w:t>
      </w:r>
      <w:r w:rsidR="0034206E">
        <w:rPr>
          <w:rFonts w:ascii="Times New Roman" w:hAnsi="Times New Roman"/>
          <w:color w:val="000000"/>
          <w:sz w:val="28"/>
          <w:szCs w:val="28"/>
        </w:rPr>
        <w:t>,</w:t>
      </w:r>
      <w:r w:rsidRPr="00814D47">
        <w:rPr>
          <w:rFonts w:ascii="Times New Roman" w:hAnsi="Times New Roman"/>
          <w:color w:val="000000"/>
          <w:sz w:val="28"/>
          <w:szCs w:val="28"/>
        </w:rPr>
        <w:t xml:space="preserve"> основное внимание управы района Якиманка сосредоточено на повышении уровня материального обеспечения и социального обслуживания нетрудоспособных граждан, ветеранов войны, инвалидов и других </w:t>
      </w:r>
      <w:r w:rsidRPr="00814D47">
        <w:rPr>
          <w:rFonts w:ascii="Times New Roman" w:hAnsi="Times New Roman"/>
          <w:b/>
          <w:color w:val="000000"/>
          <w:sz w:val="28"/>
          <w:szCs w:val="28"/>
        </w:rPr>
        <w:t xml:space="preserve">льготных </w:t>
      </w:r>
      <w:r w:rsidRPr="00814D47">
        <w:rPr>
          <w:rFonts w:ascii="Times New Roman" w:hAnsi="Times New Roman"/>
          <w:b/>
          <w:color w:val="000000"/>
          <w:sz w:val="28"/>
          <w:szCs w:val="28"/>
        </w:rPr>
        <w:lastRenderedPageBreak/>
        <w:t>категорий населения, нуждающихся в социальной поддержке, в</w:t>
      </w:r>
      <w:r w:rsidR="00526AAA" w:rsidRPr="00814D47">
        <w:rPr>
          <w:rFonts w:ascii="Times New Roman" w:hAnsi="Times New Roman"/>
          <w:b/>
          <w:color w:val="000000"/>
          <w:sz w:val="28"/>
          <w:szCs w:val="28"/>
        </w:rPr>
        <w:t> </w:t>
      </w:r>
      <w:r w:rsidRPr="00814D47">
        <w:rPr>
          <w:rFonts w:ascii="Times New Roman" w:hAnsi="Times New Roman"/>
          <w:b/>
          <w:color w:val="000000"/>
          <w:sz w:val="28"/>
          <w:szCs w:val="28"/>
        </w:rPr>
        <w:t xml:space="preserve">том числе </w:t>
      </w:r>
      <w:r w:rsidRPr="00814D47">
        <w:rPr>
          <w:rFonts w:ascii="Times New Roman" w:hAnsi="Times New Roman"/>
          <w:color w:val="000000"/>
          <w:sz w:val="28"/>
          <w:szCs w:val="28"/>
        </w:rPr>
        <w:t>выполнение мероприятий, предусмотренных Государственной программой «Социальная поддержка жителей города Москвы на 2012-2018 годы».</w:t>
      </w:r>
    </w:p>
    <w:p w:rsidR="006C012D" w:rsidRPr="00814D47" w:rsidRDefault="006C012D" w:rsidP="00A537B5">
      <w:pPr>
        <w:spacing w:after="12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814D47">
        <w:rPr>
          <w:rFonts w:ascii="Times New Roman" w:hAnsi="Times New Roman"/>
          <w:color w:val="000000"/>
          <w:sz w:val="28"/>
          <w:szCs w:val="28"/>
        </w:rPr>
        <w:t>В рамках выполнения указанной программы управой района реализуются следующие мероприятия:</w:t>
      </w:r>
    </w:p>
    <w:p w:rsidR="006C012D" w:rsidRPr="00814D47" w:rsidRDefault="006C012D" w:rsidP="00A537B5">
      <w:pPr>
        <w:numPr>
          <w:ilvl w:val="0"/>
          <w:numId w:val="45"/>
        </w:numPr>
        <w:spacing w:after="12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814D47">
        <w:rPr>
          <w:rFonts w:ascii="Times New Roman" w:hAnsi="Times New Roman"/>
          <w:color w:val="000000"/>
          <w:sz w:val="28"/>
          <w:szCs w:val="28"/>
        </w:rPr>
        <w:t>оказание адресной социальной помощи нуждающимся жителям района;</w:t>
      </w:r>
    </w:p>
    <w:p w:rsidR="006C012D" w:rsidRPr="00814D47" w:rsidRDefault="006C012D" w:rsidP="00A537B5">
      <w:pPr>
        <w:numPr>
          <w:ilvl w:val="0"/>
          <w:numId w:val="45"/>
        </w:numPr>
        <w:spacing w:after="12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814D47">
        <w:rPr>
          <w:rFonts w:ascii="Times New Roman" w:hAnsi="Times New Roman"/>
          <w:color w:val="000000"/>
          <w:sz w:val="28"/>
          <w:szCs w:val="28"/>
        </w:rPr>
        <w:t>организация и проведение мероприятий, связанных с памятными и</w:t>
      </w:r>
      <w:r w:rsidR="00526AAA" w:rsidRPr="00814D47">
        <w:rPr>
          <w:rFonts w:ascii="Times New Roman" w:hAnsi="Times New Roman"/>
          <w:color w:val="000000"/>
          <w:sz w:val="28"/>
          <w:szCs w:val="28"/>
        </w:rPr>
        <w:t> </w:t>
      </w:r>
      <w:r w:rsidRPr="00814D47">
        <w:rPr>
          <w:rFonts w:ascii="Times New Roman" w:hAnsi="Times New Roman"/>
          <w:color w:val="000000"/>
          <w:sz w:val="28"/>
          <w:szCs w:val="28"/>
        </w:rPr>
        <w:t>значимыми датами;</w:t>
      </w:r>
    </w:p>
    <w:p w:rsidR="006C012D" w:rsidRPr="00814D47" w:rsidRDefault="006C012D" w:rsidP="00A537B5">
      <w:pPr>
        <w:numPr>
          <w:ilvl w:val="0"/>
          <w:numId w:val="45"/>
        </w:numPr>
        <w:spacing w:after="12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814D47">
        <w:rPr>
          <w:rFonts w:ascii="Times New Roman" w:hAnsi="Times New Roman"/>
          <w:color w:val="000000"/>
          <w:sz w:val="28"/>
          <w:szCs w:val="28"/>
        </w:rPr>
        <w:t xml:space="preserve">организация благотворительных обедов, </w:t>
      </w:r>
    </w:p>
    <w:p w:rsidR="006C012D" w:rsidRPr="00814D47" w:rsidRDefault="006C012D" w:rsidP="00A537B5">
      <w:pPr>
        <w:numPr>
          <w:ilvl w:val="0"/>
          <w:numId w:val="45"/>
        </w:numPr>
        <w:spacing w:after="12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814D47">
        <w:rPr>
          <w:rFonts w:ascii="Times New Roman" w:hAnsi="Times New Roman"/>
          <w:color w:val="000000"/>
          <w:sz w:val="28"/>
          <w:szCs w:val="28"/>
        </w:rPr>
        <w:t>социальная интеграция и формирование безбарьерной среды для</w:t>
      </w:r>
      <w:r w:rsidR="00526AAA" w:rsidRPr="00814D47">
        <w:rPr>
          <w:rFonts w:ascii="Times New Roman" w:hAnsi="Times New Roman"/>
          <w:color w:val="000000"/>
          <w:sz w:val="28"/>
          <w:szCs w:val="28"/>
        </w:rPr>
        <w:t> </w:t>
      </w:r>
      <w:r w:rsidRPr="00814D47">
        <w:rPr>
          <w:rFonts w:ascii="Times New Roman" w:hAnsi="Times New Roman"/>
          <w:color w:val="000000"/>
          <w:sz w:val="28"/>
          <w:szCs w:val="28"/>
        </w:rPr>
        <w:t>инвалидов и других маломобильных групп населения.</w:t>
      </w:r>
    </w:p>
    <w:p w:rsidR="006C012D" w:rsidRPr="00814D47" w:rsidRDefault="006C012D" w:rsidP="00A537B5">
      <w:pPr>
        <w:spacing w:after="12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814D47">
        <w:rPr>
          <w:rFonts w:ascii="Times New Roman" w:hAnsi="Times New Roman"/>
          <w:color w:val="000000"/>
          <w:sz w:val="28"/>
          <w:szCs w:val="28"/>
        </w:rPr>
        <w:t>Реализация программы социальной поддержки жителей осуществляется при активном взаимодействии управы района с Отделом социальной защиты населения района (ОСЗН), Территориальным центром социального обслуживания (ТЦСО). Именно благодаря сложившемуся сотрудничеству оперативно решаются многие вопросы.</w:t>
      </w:r>
    </w:p>
    <w:p w:rsidR="000B4211" w:rsidRDefault="006C012D" w:rsidP="00A537B5">
      <w:pPr>
        <w:spacing w:after="12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814D47">
        <w:rPr>
          <w:rFonts w:ascii="Times New Roman" w:hAnsi="Times New Roman"/>
          <w:color w:val="000000"/>
          <w:sz w:val="28"/>
          <w:szCs w:val="28"/>
        </w:rPr>
        <w:t>В целях оказания помощи инвалидам и ветеранам Великой Отечественной Войны за сч</w:t>
      </w:r>
      <w:r w:rsidR="000B4211">
        <w:rPr>
          <w:rFonts w:ascii="Times New Roman" w:hAnsi="Times New Roman"/>
          <w:color w:val="000000"/>
          <w:sz w:val="28"/>
          <w:szCs w:val="28"/>
        </w:rPr>
        <w:t>ет бюджета города Москвы  в 2018</w:t>
      </w:r>
      <w:r w:rsidR="00792658" w:rsidRPr="00814D47">
        <w:rPr>
          <w:rFonts w:ascii="Times New Roman" w:hAnsi="Times New Roman"/>
          <w:color w:val="000000"/>
          <w:sz w:val="28"/>
          <w:szCs w:val="28"/>
        </w:rPr>
        <w:t> </w:t>
      </w:r>
      <w:r w:rsidRPr="00814D47">
        <w:rPr>
          <w:rFonts w:ascii="Times New Roman" w:hAnsi="Times New Roman"/>
          <w:color w:val="000000"/>
          <w:sz w:val="28"/>
          <w:szCs w:val="28"/>
        </w:rPr>
        <w:t>году был</w:t>
      </w:r>
      <w:r w:rsidR="007A225D">
        <w:rPr>
          <w:rFonts w:ascii="Times New Roman" w:hAnsi="Times New Roman"/>
          <w:color w:val="000000"/>
          <w:sz w:val="28"/>
          <w:szCs w:val="28"/>
        </w:rPr>
        <w:t>и</w:t>
      </w:r>
      <w:r w:rsidR="00526AAA" w:rsidRPr="00814D47">
        <w:rPr>
          <w:rFonts w:ascii="Times New Roman" w:hAnsi="Times New Roman"/>
          <w:color w:val="000000"/>
          <w:sz w:val="28"/>
          <w:szCs w:val="28"/>
        </w:rPr>
        <w:t xml:space="preserve"> проведены  ремонтные работы</w:t>
      </w:r>
      <w:r w:rsidRPr="00814D47">
        <w:rPr>
          <w:rFonts w:ascii="Times New Roman" w:hAnsi="Times New Roman"/>
          <w:color w:val="000000"/>
          <w:sz w:val="28"/>
          <w:szCs w:val="28"/>
        </w:rPr>
        <w:t xml:space="preserve"> в</w:t>
      </w:r>
      <w:r w:rsidR="00B72C83" w:rsidRPr="00814D47">
        <w:rPr>
          <w:rFonts w:ascii="Times New Roman" w:hAnsi="Times New Roman"/>
          <w:b/>
          <w:color w:val="000000"/>
          <w:sz w:val="28"/>
          <w:szCs w:val="28"/>
        </w:rPr>
        <w:t> </w:t>
      </w:r>
      <w:r w:rsidR="007A225D">
        <w:rPr>
          <w:rFonts w:ascii="Times New Roman" w:hAnsi="Times New Roman"/>
          <w:b/>
          <w:color w:val="000000"/>
          <w:sz w:val="28"/>
          <w:szCs w:val="28"/>
        </w:rPr>
        <w:t>квартире</w:t>
      </w:r>
      <w:r w:rsidR="007A225D">
        <w:rPr>
          <w:rFonts w:ascii="Times New Roman" w:hAnsi="Times New Roman"/>
          <w:color w:val="000000"/>
          <w:sz w:val="28"/>
          <w:szCs w:val="28"/>
        </w:rPr>
        <w:t xml:space="preserve"> ветерана</w:t>
      </w:r>
      <w:r w:rsidRPr="00814D47">
        <w:rPr>
          <w:rFonts w:ascii="Times New Roman" w:hAnsi="Times New Roman"/>
          <w:color w:val="000000"/>
          <w:sz w:val="28"/>
          <w:szCs w:val="28"/>
        </w:rPr>
        <w:t xml:space="preserve"> ВОВ</w:t>
      </w:r>
      <w:r w:rsidR="0034206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14D47">
        <w:rPr>
          <w:rFonts w:ascii="Times New Roman" w:hAnsi="Times New Roman"/>
          <w:color w:val="000000"/>
          <w:sz w:val="28"/>
          <w:szCs w:val="28"/>
        </w:rPr>
        <w:t xml:space="preserve">на сумму </w:t>
      </w:r>
      <w:r w:rsidR="007A225D" w:rsidRPr="007A225D">
        <w:rPr>
          <w:rFonts w:ascii="Times New Roman" w:hAnsi="Times New Roman"/>
          <w:b/>
          <w:color w:val="000000"/>
          <w:sz w:val="28"/>
          <w:szCs w:val="28"/>
        </w:rPr>
        <w:t>785</w:t>
      </w:r>
      <w:r w:rsidR="00055676" w:rsidRPr="007A225D">
        <w:rPr>
          <w:rFonts w:ascii="Times New Roman" w:hAnsi="Times New Roman"/>
          <w:b/>
          <w:color w:val="000000"/>
          <w:sz w:val="28"/>
          <w:szCs w:val="28"/>
        </w:rPr>
        <w:t>,</w:t>
      </w:r>
      <w:r w:rsidR="007A225D" w:rsidRPr="007A225D">
        <w:rPr>
          <w:rFonts w:ascii="Times New Roman" w:hAnsi="Times New Roman"/>
          <w:b/>
          <w:color w:val="000000"/>
          <w:sz w:val="28"/>
          <w:szCs w:val="28"/>
        </w:rPr>
        <w:t>1</w:t>
      </w:r>
      <w:r w:rsidR="00055676" w:rsidRPr="007A225D">
        <w:rPr>
          <w:rFonts w:ascii="Times New Roman" w:hAnsi="Times New Roman"/>
          <w:b/>
          <w:color w:val="000000"/>
          <w:sz w:val="28"/>
          <w:szCs w:val="28"/>
        </w:rPr>
        <w:t> тыс. </w:t>
      </w:r>
      <w:r w:rsidRPr="007A225D">
        <w:rPr>
          <w:rFonts w:ascii="Times New Roman" w:hAnsi="Times New Roman"/>
          <w:b/>
          <w:color w:val="000000"/>
          <w:sz w:val="28"/>
          <w:szCs w:val="28"/>
        </w:rPr>
        <w:t>руб.</w:t>
      </w:r>
      <w:r w:rsidRPr="00814D4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B4211" w:rsidRDefault="000B4211" w:rsidP="000B4211">
      <w:pPr>
        <w:spacing w:after="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0B4211">
        <w:rPr>
          <w:rFonts w:ascii="Times New Roman" w:hAnsi="Times New Roman"/>
          <w:color w:val="000000"/>
          <w:sz w:val="28"/>
          <w:szCs w:val="28"/>
        </w:rPr>
        <w:t xml:space="preserve">Приоритетными задачами управы района Якиманка в </w:t>
      </w:r>
      <w:r>
        <w:rPr>
          <w:rFonts w:ascii="Times New Roman" w:hAnsi="Times New Roman"/>
          <w:color w:val="000000"/>
          <w:sz w:val="28"/>
          <w:szCs w:val="28"/>
        </w:rPr>
        <w:t>2018</w:t>
      </w:r>
      <w:r w:rsidRPr="000B4211">
        <w:rPr>
          <w:rFonts w:ascii="Times New Roman" w:hAnsi="Times New Roman"/>
          <w:color w:val="000000"/>
          <w:sz w:val="28"/>
          <w:szCs w:val="28"/>
        </w:rPr>
        <w:t xml:space="preserve"> году являлись вопросы оказания адресной социальной помощи и поддержки инвалидам, участникам и ветеранам Великой Отечественной войны, пенсионерам, многодетным и неполным семьям с детьми и другим малоимущим и малообеспеченным жителям. Так, районной комиссией по оказанию адресной социальной помощи в 2018 году было рассмотрено 897 заявлений  жителей района, оказавшихся в трудной жизненной ситуации. Общая сумма оказанной материальной помощи составила  более 3 млн. руб. </w:t>
      </w:r>
    </w:p>
    <w:p w:rsidR="000B4211" w:rsidRPr="000B4211" w:rsidRDefault="000B4211" w:rsidP="000B4211">
      <w:pPr>
        <w:spacing w:after="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0B4211">
        <w:rPr>
          <w:rFonts w:ascii="Times New Roman" w:hAnsi="Times New Roman"/>
          <w:color w:val="000000"/>
          <w:sz w:val="28"/>
          <w:szCs w:val="28"/>
        </w:rPr>
        <w:t>В управу района за 2018 год  поступило и рассмотрено 24 заявления,  оказана материальная помощь на сумму 150 000 руб.</w:t>
      </w:r>
    </w:p>
    <w:p w:rsidR="006C012D" w:rsidRPr="00814D47" w:rsidRDefault="00526AAA" w:rsidP="00A537B5">
      <w:pPr>
        <w:spacing w:after="12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814D47">
        <w:rPr>
          <w:rFonts w:ascii="Times New Roman" w:hAnsi="Times New Roman"/>
          <w:color w:val="000000"/>
          <w:sz w:val="28"/>
          <w:szCs w:val="28"/>
        </w:rPr>
        <w:t>Важнейшими направлениями работы</w:t>
      </w:r>
      <w:r w:rsidR="006C012D" w:rsidRPr="00814D47">
        <w:rPr>
          <w:rFonts w:ascii="Times New Roman" w:hAnsi="Times New Roman"/>
          <w:color w:val="000000"/>
          <w:sz w:val="28"/>
          <w:szCs w:val="28"/>
        </w:rPr>
        <w:t xml:space="preserve"> по социальной интеграции инвалидов и других лиц с ограничениями жизнедеятельности в районе Якиманка являются создание комфортной среды жизнедеятельности инвалидов, проведение мероприятий по социально-культурной </w:t>
      </w:r>
      <w:r w:rsidR="006C012D" w:rsidRPr="00814D47">
        <w:rPr>
          <w:rFonts w:ascii="Times New Roman" w:hAnsi="Times New Roman"/>
          <w:b/>
          <w:color w:val="000000"/>
          <w:sz w:val="28"/>
          <w:szCs w:val="28"/>
        </w:rPr>
        <w:t>интеграции инвалидов района</w:t>
      </w:r>
      <w:r w:rsidR="006C012D" w:rsidRPr="00814D47">
        <w:rPr>
          <w:rFonts w:ascii="Times New Roman" w:hAnsi="Times New Roman"/>
          <w:color w:val="000000"/>
          <w:sz w:val="28"/>
          <w:szCs w:val="28"/>
        </w:rPr>
        <w:t>. В</w:t>
      </w:r>
      <w:r w:rsidRPr="00814D47">
        <w:rPr>
          <w:rFonts w:ascii="Times New Roman" w:hAnsi="Times New Roman"/>
          <w:color w:val="000000"/>
          <w:sz w:val="28"/>
          <w:szCs w:val="28"/>
        </w:rPr>
        <w:t> </w:t>
      </w:r>
      <w:r w:rsidR="006C012D" w:rsidRPr="00814D47">
        <w:rPr>
          <w:rFonts w:ascii="Times New Roman" w:hAnsi="Times New Roman"/>
          <w:color w:val="000000"/>
          <w:sz w:val="28"/>
          <w:szCs w:val="28"/>
        </w:rPr>
        <w:t xml:space="preserve">настоящее время в органах социальной защиты района зарегистрировано </w:t>
      </w:r>
      <w:r w:rsidR="008B04D8" w:rsidRPr="008B04D8">
        <w:rPr>
          <w:rFonts w:ascii="Times New Roman" w:hAnsi="Times New Roman"/>
          <w:b/>
          <w:color w:val="000000"/>
          <w:sz w:val="28"/>
          <w:szCs w:val="28"/>
        </w:rPr>
        <w:t>1842</w:t>
      </w:r>
      <w:r w:rsidR="008B04D8">
        <w:rPr>
          <w:rFonts w:ascii="Times New Roman" w:hAnsi="Times New Roman"/>
          <w:color w:val="000000"/>
          <w:sz w:val="28"/>
          <w:szCs w:val="28"/>
        </w:rPr>
        <w:t xml:space="preserve"> инвалида</w:t>
      </w:r>
      <w:r w:rsidR="006C012D" w:rsidRPr="00814D47">
        <w:rPr>
          <w:rFonts w:ascii="Times New Roman" w:hAnsi="Times New Roman"/>
          <w:color w:val="000000"/>
          <w:sz w:val="28"/>
          <w:szCs w:val="28"/>
        </w:rPr>
        <w:t xml:space="preserve">, в том числе </w:t>
      </w:r>
      <w:r w:rsidR="008B04D8">
        <w:rPr>
          <w:rFonts w:ascii="Times New Roman" w:hAnsi="Times New Roman"/>
          <w:b/>
          <w:color w:val="000000"/>
          <w:sz w:val="28"/>
          <w:szCs w:val="28"/>
        </w:rPr>
        <w:t>68</w:t>
      </w:r>
      <w:r w:rsidRPr="00814D47">
        <w:rPr>
          <w:rFonts w:ascii="Times New Roman" w:hAnsi="Times New Roman"/>
          <w:color w:val="000000"/>
          <w:sz w:val="28"/>
          <w:szCs w:val="28"/>
        </w:rPr>
        <w:t> </w:t>
      </w:r>
      <w:r w:rsidR="006C012D" w:rsidRPr="00814D47">
        <w:rPr>
          <w:rFonts w:ascii="Times New Roman" w:hAnsi="Times New Roman"/>
          <w:color w:val="000000"/>
          <w:sz w:val="28"/>
          <w:szCs w:val="28"/>
        </w:rPr>
        <w:t>детей с ограниченными физическими возможностями. Выполнение задач по данному направлению управа района реализует в</w:t>
      </w:r>
      <w:r w:rsidRPr="00814D47">
        <w:rPr>
          <w:rFonts w:ascii="Times New Roman" w:hAnsi="Times New Roman"/>
          <w:color w:val="000000"/>
          <w:sz w:val="28"/>
          <w:szCs w:val="28"/>
        </w:rPr>
        <w:t> </w:t>
      </w:r>
      <w:r w:rsidR="006C012D" w:rsidRPr="00814D47">
        <w:rPr>
          <w:rFonts w:ascii="Times New Roman" w:hAnsi="Times New Roman"/>
          <w:color w:val="000000"/>
          <w:sz w:val="28"/>
          <w:szCs w:val="28"/>
        </w:rPr>
        <w:t>тесном сотрудн</w:t>
      </w:r>
      <w:r w:rsidRPr="00814D47">
        <w:rPr>
          <w:rFonts w:ascii="Times New Roman" w:hAnsi="Times New Roman"/>
          <w:color w:val="000000"/>
          <w:sz w:val="28"/>
          <w:szCs w:val="28"/>
        </w:rPr>
        <w:t xml:space="preserve">ичестве </w:t>
      </w:r>
      <w:r w:rsidR="006C012D" w:rsidRPr="00814D47">
        <w:rPr>
          <w:rFonts w:ascii="Times New Roman" w:hAnsi="Times New Roman"/>
          <w:color w:val="000000"/>
          <w:sz w:val="28"/>
          <w:szCs w:val="28"/>
        </w:rPr>
        <w:t>со служб</w:t>
      </w:r>
      <w:r w:rsidRPr="00814D47">
        <w:rPr>
          <w:rFonts w:ascii="Times New Roman" w:hAnsi="Times New Roman"/>
          <w:color w:val="000000"/>
          <w:sz w:val="28"/>
          <w:szCs w:val="28"/>
        </w:rPr>
        <w:t xml:space="preserve">ами ОСЗН, ГБУ ТЦСО «Якиманка», </w:t>
      </w:r>
      <w:r w:rsidR="006C012D" w:rsidRPr="00814D47">
        <w:rPr>
          <w:rFonts w:ascii="Times New Roman" w:hAnsi="Times New Roman"/>
          <w:color w:val="000000"/>
          <w:sz w:val="28"/>
          <w:szCs w:val="28"/>
        </w:rPr>
        <w:t>общественными организациями района.</w:t>
      </w:r>
    </w:p>
    <w:p w:rsidR="00984F98" w:rsidRPr="007932E4" w:rsidRDefault="006C012D" w:rsidP="007932E4">
      <w:pPr>
        <w:spacing w:after="12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814D47">
        <w:rPr>
          <w:rFonts w:ascii="Times New Roman" w:hAnsi="Times New Roman"/>
          <w:color w:val="000000"/>
          <w:sz w:val="28"/>
          <w:szCs w:val="28"/>
        </w:rPr>
        <w:lastRenderedPageBreak/>
        <w:t>Одним из важных направлений в работе управы  является поддержка общественных объединений пенсионеров, ветеранов войны, труда, вооруженных сил и правоохранительных органов, блокадников и защ</w:t>
      </w:r>
      <w:r w:rsidR="00526AAA" w:rsidRPr="00814D47">
        <w:rPr>
          <w:rFonts w:ascii="Times New Roman" w:hAnsi="Times New Roman"/>
          <w:color w:val="000000"/>
          <w:sz w:val="28"/>
          <w:szCs w:val="28"/>
        </w:rPr>
        <w:t xml:space="preserve">итников блокадного Ленинграда, </w:t>
      </w:r>
      <w:r w:rsidRPr="00814D47">
        <w:rPr>
          <w:rFonts w:ascii="Times New Roman" w:hAnsi="Times New Roman"/>
          <w:color w:val="000000"/>
          <w:sz w:val="28"/>
          <w:szCs w:val="28"/>
        </w:rPr>
        <w:t>общества инвалидов, малолетних узников фашизма, объединений репрессированных и пострадавших от репрес</w:t>
      </w:r>
      <w:r w:rsidR="007932E4">
        <w:rPr>
          <w:rFonts w:ascii="Times New Roman" w:hAnsi="Times New Roman"/>
          <w:color w:val="000000"/>
          <w:sz w:val="28"/>
          <w:szCs w:val="28"/>
        </w:rPr>
        <w:t>сий.</w:t>
      </w:r>
    </w:p>
    <w:p w:rsidR="007A5B57" w:rsidRDefault="007A5B57" w:rsidP="00016BC0">
      <w:pPr>
        <w:spacing w:after="120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7A5B57">
        <w:rPr>
          <w:rFonts w:ascii="Times New Roman" w:hAnsi="Times New Roman"/>
          <w:sz w:val="28"/>
          <w:szCs w:val="28"/>
          <w:lang w:eastAsia="ru-RU"/>
        </w:rPr>
        <w:t xml:space="preserve">За период с 01 января 2018 года по декабрь 2018 года в районе Якиманка была проведено более 200 культурно-массовых, спортивных и досуговых мероприятий с охватом более 6 тысяч жителей района и города. </w:t>
      </w:r>
    </w:p>
    <w:p w:rsidR="007A5B57" w:rsidRPr="007A5B57" w:rsidRDefault="007A5B57" w:rsidP="007A5B57">
      <w:pPr>
        <w:suppressAutoHyphens/>
        <w:spacing w:after="120" w:line="240" w:lineRule="auto"/>
        <w:ind w:left="0" w:firstLine="709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A5B57">
        <w:rPr>
          <w:rFonts w:ascii="Times New Roman" w:eastAsia="Times New Roman" w:hAnsi="Times New Roman"/>
          <w:sz w:val="28"/>
          <w:szCs w:val="28"/>
          <w:lang w:eastAsia="ru-RU"/>
        </w:rPr>
        <w:t>Основные из них:</w:t>
      </w:r>
    </w:p>
    <w:p w:rsidR="007A5B57" w:rsidRPr="007A5B57" w:rsidRDefault="007A5B57" w:rsidP="007A5B57">
      <w:pPr>
        <w:suppressAutoHyphens/>
        <w:spacing w:after="120" w:line="240" w:lineRule="auto"/>
        <w:ind w:left="0" w:firstLine="709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A5B57">
        <w:rPr>
          <w:rFonts w:ascii="Times New Roman" w:eastAsia="Times New Roman" w:hAnsi="Times New Roman"/>
          <w:sz w:val="28"/>
          <w:szCs w:val="28"/>
          <w:lang w:eastAsia="ru-RU"/>
        </w:rPr>
        <w:t>- районное мероприятие «Широкая масленица»,</w:t>
      </w:r>
    </w:p>
    <w:p w:rsidR="007A5B57" w:rsidRPr="007A5B57" w:rsidRDefault="007A5B57" w:rsidP="007A5B57">
      <w:pPr>
        <w:suppressAutoHyphens/>
        <w:spacing w:after="120" w:line="240" w:lineRule="auto"/>
        <w:ind w:left="0" w:firstLine="709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A5B57">
        <w:rPr>
          <w:rFonts w:ascii="Times New Roman" w:eastAsia="Times New Roman" w:hAnsi="Times New Roman"/>
          <w:sz w:val="28"/>
          <w:szCs w:val="28"/>
          <w:lang w:eastAsia="ru-RU"/>
        </w:rPr>
        <w:t>- митинги, посвященные  различным памятным датам,</w:t>
      </w:r>
    </w:p>
    <w:p w:rsidR="007A5B57" w:rsidRPr="007A5B57" w:rsidRDefault="007A5B57" w:rsidP="007A5B57">
      <w:pPr>
        <w:suppressAutoHyphens/>
        <w:spacing w:after="120" w:line="240" w:lineRule="auto"/>
        <w:ind w:left="0" w:firstLine="709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A5B57">
        <w:rPr>
          <w:rFonts w:ascii="Times New Roman" w:eastAsia="Times New Roman" w:hAnsi="Times New Roman"/>
          <w:sz w:val="28"/>
          <w:szCs w:val="28"/>
          <w:lang w:eastAsia="ru-RU"/>
        </w:rPr>
        <w:t>- акции: «Цветы к обелиску», «Георгиевская ленточка», «Сирень Победы», «Вахта памяти – 2018»,</w:t>
      </w:r>
    </w:p>
    <w:p w:rsidR="007A5B57" w:rsidRPr="007A5B57" w:rsidRDefault="007A5B57" w:rsidP="007A5B57">
      <w:pPr>
        <w:suppressAutoHyphens/>
        <w:spacing w:after="120" w:line="240" w:lineRule="auto"/>
        <w:ind w:left="0" w:firstLine="709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A5B57">
        <w:rPr>
          <w:rFonts w:ascii="Times New Roman" w:eastAsia="Times New Roman" w:hAnsi="Times New Roman"/>
          <w:sz w:val="28"/>
          <w:szCs w:val="28"/>
          <w:lang w:eastAsia="ru-RU"/>
        </w:rPr>
        <w:t>- праздники: Международный Женский день, День Победы, «Золотая осень»,</w:t>
      </w:r>
    </w:p>
    <w:p w:rsidR="007A5B57" w:rsidRDefault="007A5B57" w:rsidP="007A5B57">
      <w:pPr>
        <w:suppressAutoHyphens/>
        <w:spacing w:after="120" w:line="240" w:lineRule="auto"/>
        <w:ind w:left="0" w:firstLine="709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A5B57">
        <w:rPr>
          <w:rFonts w:ascii="Times New Roman" w:eastAsia="Times New Roman" w:hAnsi="Times New Roman"/>
          <w:sz w:val="28"/>
          <w:szCs w:val="28"/>
          <w:lang w:eastAsia="ru-RU"/>
        </w:rPr>
        <w:t>- День города, который совпал с днем выборов мэра Москвы и все праздничные площадки района были на избирательных участках. Жители района смогли принять участие в фотовыставке «Якиманка в фокусе» и оценить работы своих друзей и соседей. Посетить площадки фестивалей «Добрая Москва» и «Цветочный джем» и поучаствовать в интересных развлекательных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рограммах для детей и взрослых,</w:t>
      </w:r>
    </w:p>
    <w:p w:rsidR="007A5B57" w:rsidRPr="007A5B57" w:rsidRDefault="007A5B57" w:rsidP="007A5B57">
      <w:pPr>
        <w:suppressAutoHyphens/>
        <w:spacing w:after="120" w:line="240" w:lineRule="auto"/>
        <w:ind w:left="0" w:firstLine="709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7A5B57">
        <w:t xml:space="preserve"> </w:t>
      </w:r>
      <w:r w:rsidRPr="007A5B57">
        <w:rPr>
          <w:rFonts w:ascii="Times New Roman" w:eastAsia="Times New Roman" w:hAnsi="Times New Roman"/>
          <w:sz w:val="28"/>
          <w:szCs w:val="28"/>
          <w:lang w:eastAsia="ru-RU"/>
        </w:rPr>
        <w:t>новогодний праздник «В новогоднем царстве Якиманки», с участием Деда Мороза и Снегурочки, который проходил 22 декабря на спортивной площадке во дворе дома по адресу ул. Шаболовка д.25-27. На празднике проводились новогодние конкурсы, игры, выступали творческие коллективы района.</w:t>
      </w:r>
    </w:p>
    <w:p w:rsidR="007A5B57" w:rsidRPr="007A5B57" w:rsidRDefault="007A5B57" w:rsidP="007A5B57">
      <w:pPr>
        <w:suppressAutoHyphens/>
        <w:spacing w:after="120" w:line="240" w:lineRule="auto"/>
        <w:ind w:left="0" w:firstLine="709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A5B57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обеспечения возможности занятия физической культурой и спортом, на территории района Якиманка обустроены 9  дворовых  спортивных  площадок, которые оборудованы мини-футбольными воротами, волейбольными стойками, баскетбольными щитами.  </w:t>
      </w:r>
    </w:p>
    <w:p w:rsidR="007A5B57" w:rsidRDefault="007A5B57" w:rsidP="007A5B57">
      <w:pPr>
        <w:suppressAutoHyphens/>
        <w:spacing w:after="120" w:line="240" w:lineRule="auto"/>
        <w:ind w:left="0" w:firstLine="709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A5B57">
        <w:rPr>
          <w:rFonts w:ascii="Times New Roman" w:eastAsia="Times New Roman" w:hAnsi="Times New Roman"/>
          <w:sz w:val="28"/>
          <w:szCs w:val="28"/>
          <w:lang w:eastAsia="ru-RU"/>
        </w:rPr>
        <w:t>Из них 5 дворовых площадок залиты под каток и на 4-х площадках будут организованы зимние подвижные игры. Также, в районе обустроены 2 снежные горки и  самый большой каток – это каток в Парке им. М. Горького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16BC0" w:rsidRPr="00016BC0" w:rsidRDefault="00016BC0" w:rsidP="007A5B57">
      <w:pPr>
        <w:suppressAutoHyphens/>
        <w:spacing w:after="120" w:line="240" w:lineRule="auto"/>
        <w:ind w:left="0" w:firstLine="709"/>
        <w:contextualSpacing/>
        <w:rPr>
          <w:rFonts w:ascii="Times New Roman" w:hAnsi="Times New Roman"/>
          <w:sz w:val="28"/>
          <w:szCs w:val="28"/>
          <w:shd w:val="clear" w:color="auto" w:fill="FFFFFF"/>
        </w:rPr>
      </w:pPr>
      <w:r w:rsidRPr="00016BC0">
        <w:rPr>
          <w:rFonts w:ascii="Times New Roman" w:hAnsi="Times New Roman"/>
          <w:sz w:val="28"/>
          <w:szCs w:val="28"/>
          <w:lang w:eastAsia="ru-RU"/>
        </w:rPr>
        <w:t xml:space="preserve">Был разработан </w:t>
      </w:r>
      <w:r w:rsidRPr="00984F98">
        <w:rPr>
          <w:rFonts w:ascii="Times New Roman" w:hAnsi="Times New Roman"/>
          <w:b/>
          <w:sz w:val="28"/>
          <w:szCs w:val="28"/>
          <w:lang w:eastAsia="ru-RU"/>
        </w:rPr>
        <w:t>цикл новогодних и рождественских мероприятий</w:t>
      </w:r>
      <w:r w:rsidR="0063251B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8B04D8">
        <w:rPr>
          <w:rFonts w:ascii="Times New Roman" w:hAnsi="Times New Roman"/>
          <w:sz w:val="28"/>
          <w:szCs w:val="28"/>
        </w:rPr>
        <w:t>В пери</w:t>
      </w:r>
      <w:r w:rsidR="00364A70" w:rsidRPr="008B04D8">
        <w:rPr>
          <w:rFonts w:ascii="Times New Roman" w:hAnsi="Times New Roman"/>
          <w:sz w:val="28"/>
          <w:szCs w:val="28"/>
        </w:rPr>
        <w:t>од с 30 декабря по 8 января 2019 на дворовых катках прошло 5</w:t>
      </w:r>
      <w:r w:rsidRPr="008B04D8">
        <w:rPr>
          <w:rFonts w:ascii="Times New Roman" w:hAnsi="Times New Roman"/>
          <w:sz w:val="28"/>
          <w:szCs w:val="28"/>
        </w:rPr>
        <w:t> новогодних мероприятий, где приняли участие досуговые клубы и жители района.</w:t>
      </w:r>
      <w:r w:rsidRPr="00016BC0">
        <w:rPr>
          <w:rFonts w:ascii="Times New Roman" w:hAnsi="Times New Roman"/>
          <w:sz w:val="28"/>
          <w:szCs w:val="28"/>
        </w:rPr>
        <w:t xml:space="preserve"> </w:t>
      </w:r>
      <w:r w:rsidRPr="00016BC0">
        <w:rPr>
          <w:rFonts w:ascii="Times New Roman" w:hAnsi="Times New Roman"/>
          <w:sz w:val="28"/>
          <w:szCs w:val="28"/>
          <w:shd w:val="clear" w:color="auto" w:fill="FFFFFF"/>
        </w:rPr>
        <w:t>Дети встретились с Дедом Морозом, Снегурочкой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016BC0">
        <w:rPr>
          <w:rFonts w:ascii="Times New Roman" w:hAnsi="Times New Roman"/>
          <w:sz w:val="28"/>
          <w:szCs w:val="28"/>
          <w:shd w:val="clear" w:color="auto" w:fill="FFFFFF"/>
        </w:rPr>
        <w:t>тигром и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016BC0">
        <w:rPr>
          <w:rFonts w:ascii="Times New Roman" w:hAnsi="Times New Roman"/>
          <w:sz w:val="28"/>
          <w:szCs w:val="28"/>
          <w:shd w:val="clear" w:color="auto" w:fill="FFFFFF"/>
        </w:rPr>
        <w:t>снеговиками, которые проводили с ними интерактивные игры, загадывали  загадки, проводили новогодние конкурсы  и создавали для всех жителей праздничное настроение.</w:t>
      </w:r>
    </w:p>
    <w:p w:rsidR="00153A5F" w:rsidRDefault="007A5B57" w:rsidP="00016BC0">
      <w:pPr>
        <w:spacing w:after="12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течение 2018</w:t>
      </w:r>
      <w:r w:rsidR="00016BC0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016BC0" w:rsidRPr="00016BC0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по поручению Президента Российской Федерации управой района совместно с ОСЗН и ТЦСО района продолжалась работа по </w:t>
      </w:r>
      <w:r w:rsidR="00016BC0" w:rsidRPr="001F09A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поздравлению ветеранов и участников </w:t>
      </w:r>
      <w:r w:rsidR="00984F98" w:rsidRPr="001F09A5">
        <w:rPr>
          <w:rFonts w:ascii="Times New Roman" w:eastAsia="Times New Roman" w:hAnsi="Times New Roman"/>
          <w:b/>
          <w:sz w:val="28"/>
          <w:szCs w:val="28"/>
          <w:lang w:eastAsia="ru-RU"/>
        </w:rPr>
        <w:t>Великой Отечественной войны</w:t>
      </w:r>
      <w:r w:rsidR="00323B8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 </w:t>
      </w:r>
      <w:r w:rsidR="00323B86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юбилейными датами </w:t>
      </w:r>
      <w:r w:rsidR="00323B86" w:rsidRPr="00323B86">
        <w:rPr>
          <w:rFonts w:ascii="Times New Roman" w:eastAsia="Times New Roman" w:hAnsi="Times New Roman"/>
          <w:b/>
          <w:sz w:val="28"/>
          <w:szCs w:val="28"/>
          <w:lang w:eastAsia="ru-RU"/>
        </w:rPr>
        <w:t>начиная  с 90-летия</w:t>
      </w:r>
      <w:r w:rsidR="00323B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16BC0" w:rsidRPr="00016BC0">
        <w:rPr>
          <w:rFonts w:ascii="Times New Roman" w:eastAsia="Times New Roman" w:hAnsi="Times New Roman"/>
          <w:sz w:val="28"/>
          <w:szCs w:val="28"/>
          <w:lang w:eastAsia="ru-RU"/>
        </w:rPr>
        <w:t xml:space="preserve">с вручением поздравлений Президента </w:t>
      </w:r>
      <w:r w:rsidR="001F09A5"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A5B57">
        <w:rPr>
          <w:rFonts w:ascii="Times New Roman" w:eastAsia="Times New Roman" w:hAnsi="Times New Roman"/>
          <w:sz w:val="28"/>
          <w:szCs w:val="28"/>
          <w:lang w:eastAsia="ru-RU"/>
        </w:rPr>
        <w:t>Всего за 2018 год поздравлен 31 юбиляр.</w:t>
      </w:r>
    </w:p>
    <w:p w:rsidR="009E6D12" w:rsidRDefault="009E6D12" w:rsidP="00016BC0">
      <w:pPr>
        <w:spacing w:after="120" w:line="240" w:lineRule="auto"/>
        <w:ind w:left="0"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1F1B" w:rsidRPr="00814D47" w:rsidRDefault="00792658" w:rsidP="00A537B5">
      <w:pPr>
        <w:pStyle w:val="af1"/>
        <w:spacing w:before="0" w:beforeAutospacing="0" w:after="120" w:afterAutospacing="0"/>
        <w:ind w:left="720"/>
        <w:jc w:val="center"/>
        <w:rPr>
          <w:b/>
          <w:color w:val="000000"/>
          <w:sz w:val="28"/>
          <w:szCs w:val="28"/>
        </w:rPr>
      </w:pPr>
      <w:r w:rsidRPr="00814D47">
        <w:rPr>
          <w:b/>
          <w:color w:val="000000"/>
          <w:sz w:val="28"/>
          <w:szCs w:val="28"/>
        </w:rPr>
        <w:t>3. </w:t>
      </w:r>
      <w:r w:rsidR="00651F1B" w:rsidRPr="00814D47">
        <w:rPr>
          <w:b/>
          <w:color w:val="000000"/>
          <w:sz w:val="28"/>
          <w:szCs w:val="28"/>
        </w:rPr>
        <w:t>СТРОИТЕЛЬНО-ТРАНСПОРТНАЯ СФЕРА</w:t>
      </w:r>
    </w:p>
    <w:p w:rsidR="001872BF" w:rsidRDefault="001872BF" w:rsidP="00A537B5">
      <w:pPr>
        <w:pStyle w:val="af1"/>
        <w:spacing w:before="0" w:beforeAutospacing="0" w:after="120" w:afterAutospacing="0"/>
        <w:jc w:val="center"/>
        <w:rPr>
          <w:b/>
          <w:color w:val="000000"/>
          <w:sz w:val="32"/>
          <w:szCs w:val="32"/>
        </w:rPr>
      </w:pPr>
      <w:r w:rsidRPr="001F09A5">
        <w:rPr>
          <w:b/>
          <w:color w:val="000000"/>
          <w:sz w:val="32"/>
          <w:szCs w:val="32"/>
        </w:rPr>
        <w:t>Публичные слушания</w:t>
      </w:r>
    </w:p>
    <w:p w:rsidR="000E6C69" w:rsidRPr="001F09A5" w:rsidRDefault="000E6C69" w:rsidP="00A537B5">
      <w:pPr>
        <w:pStyle w:val="af1"/>
        <w:spacing w:before="0" w:beforeAutospacing="0" w:after="120" w:afterAutospacing="0"/>
        <w:jc w:val="center"/>
        <w:rPr>
          <w:b/>
          <w:color w:val="000000"/>
          <w:sz w:val="32"/>
          <w:szCs w:val="32"/>
        </w:rPr>
      </w:pPr>
    </w:p>
    <w:p w:rsidR="00D00A32" w:rsidRPr="00D00A32" w:rsidRDefault="006618D4" w:rsidP="00D00A32">
      <w:pPr>
        <w:spacing w:after="0" w:line="240" w:lineRule="auto"/>
        <w:ind w:left="0"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 прошедший 2018 год проведено</w:t>
      </w:r>
      <w:r w:rsidR="00D00A32" w:rsidRPr="009E6D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00A32" w:rsidRPr="009E6D1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9 процедур публичных слушаний</w:t>
      </w:r>
      <w:r w:rsidR="00D00A32" w:rsidRPr="009E6D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D00A32" w:rsidRPr="00D00A32" w:rsidRDefault="00D00A32" w:rsidP="00D00A32">
      <w:pPr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D00A32">
        <w:rPr>
          <w:rFonts w:ascii="Times New Roman" w:hAnsi="Times New Roman"/>
          <w:sz w:val="28"/>
          <w:szCs w:val="28"/>
        </w:rPr>
        <w:t>1. Проект внесения изменения в правила земл</w:t>
      </w:r>
      <w:r w:rsidR="006618D4">
        <w:rPr>
          <w:rFonts w:ascii="Times New Roman" w:hAnsi="Times New Roman"/>
          <w:sz w:val="28"/>
          <w:szCs w:val="28"/>
        </w:rPr>
        <w:t xml:space="preserve">епользования и застройки города </w:t>
      </w:r>
      <w:r w:rsidRPr="00D00A32">
        <w:rPr>
          <w:rFonts w:ascii="Times New Roman" w:hAnsi="Times New Roman"/>
          <w:sz w:val="28"/>
          <w:szCs w:val="28"/>
        </w:rPr>
        <w:t>Москвы в отношении территории по адресу: Большая Полянка ул., вл. 7/10, стр. 2 (кад. № 77:01:0002009:25</w:t>
      </w:r>
    </w:p>
    <w:p w:rsidR="00D00A32" w:rsidRPr="00D00A32" w:rsidRDefault="00D00A32" w:rsidP="00D00A32">
      <w:pPr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D00A32">
        <w:rPr>
          <w:rFonts w:ascii="Times New Roman" w:hAnsi="Times New Roman"/>
          <w:sz w:val="28"/>
          <w:szCs w:val="28"/>
        </w:rPr>
        <w:t>2. Проект внесения изменения в правила землепользования и застройки города Москвы в отношении территории по адресу: г. Москва, ул. Шаболовка, вл. 13, стр. 1-3, 5-14, 17-22, 24, 26-31, соор. 14; г. Москва, ул. Шаболовка, вл. 13, стр. 2а/39, г. Москва, ул. Шаболовка, вл. 13, г. Москва, ул. Шаболовка, вл. 13-2, г. Москва, ул. Шаболовка, вл. 13-3, г. Москва, ул. Шаболовка, вл. 13-1, г. Москва, ул. Шаболовка, вл. 13/4, г. Москва, ул. Шаболовка, вл. 13/5, г. Москва, ул. Шаболовка, вл. 13/6 (кад. №№ 77:01:0006007:16, 77:01:0006007:39, 77:01:0006007:40, 77:01:0006007:41, 77:01:0006007:4473, 77:01:0006007:4474, 77:01:0006007:4475, 77:01:0006007:4479, 77:01:0006007:4489, 77:01:0006007:4490), ЦАО».</w:t>
      </w:r>
    </w:p>
    <w:p w:rsidR="00D00A32" w:rsidRPr="00D00A32" w:rsidRDefault="00D00A32" w:rsidP="00D00A32">
      <w:pPr>
        <w:spacing w:after="0"/>
        <w:ind w:left="0" w:firstLine="709"/>
        <w:rPr>
          <w:rFonts w:ascii="Times New Roman" w:hAnsi="Times New Roman"/>
          <w:b/>
          <w:sz w:val="28"/>
          <w:szCs w:val="28"/>
        </w:rPr>
      </w:pPr>
      <w:r w:rsidRPr="00D00A32">
        <w:rPr>
          <w:rFonts w:ascii="Times New Roman" w:hAnsi="Times New Roman"/>
          <w:sz w:val="28"/>
          <w:szCs w:val="28"/>
        </w:rPr>
        <w:t>3. Проект межевания территории части квартала, ограниченного границей кадастрового участка 77:01:0006002:4, границей Южного административного округа.</w:t>
      </w:r>
    </w:p>
    <w:p w:rsidR="00D00A32" w:rsidRPr="00D00A32" w:rsidRDefault="00D00A32" w:rsidP="00D00A32">
      <w:pPr>
        <w:spacing w:after="0"/>
        <w:ind w:left="0" w:firstLine="709"/>
        <w:rPr>
          <w:rFonts w:ascii="Times New Roman" w:hAnsi="Times New Roman"/>
          <w:b/>
          <w:sz w:val="28"/>
          <w:szCs w:val="28"/>
        </w:rPr>
      </w:pPr>
      <w:r w:rsidRPr="00D00A32">
        <w:rPr>
          <w:rFonts w:ascii="Times New Roman" w:hAnsi="Times New Roman"/>
          <w:sz w:val="28"/>
          <w:szCs w:val="28"/>
        </w:rPr>
        <w:t>4.</w:t>
      </w:r>
      <w:r w:rsidRPr="00D00A32">
        <w:rPr>
          <w:rFonts w:ascii="Times New Roman" w:hAnsi="Times New Roman"/>
          <w:b/>
          <w:sz w:val="28"/>
          <w:szCs w:val="28"/>
        </w:rPr>
        <w:t xml:space="preserve"> </w:t>
      </w:r>
      <w:r w:rsidRPr="00D00A32">
        <w:rPr>
          <w:rFonts w:ascii="Times New Roman" w:hAnsi="Times New Roman"/>
          <w:sz w:val="28"/>
          <w:szCs w:val="28"/>
        </w:rPr>
        <w:t>Проект внесения изменений в правила землепользования и застройки города Москвы в отношении территории по адресу: Болотная наб., вл.15, Берсеневская наб., вл.16, стр.5, 5/1, ЦАО.</w:t>
      </w:r>
    </w:p>
    <w:p w:rsidR="00D00A32" w:rsidRPr="00D00A32" w:rsidRDefault="00D00A32" w:rsidP="00D00A32">
      <w:pPr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D00A32">
        <w:rPr>
          <w:rFonts w:ascii="Times New Roman" w:hAnsi="Times New Roman"/>
          <w:sz w:val="28"/>
          <w:szCs w:val="28"/>
        </w:rPr>
        <w:t>5. Проект корректировки межевания части квартала района Якиманка, ограниченного Софийской наб., Фалеевским пер., Большим Москворецким мостом, Болотной ул.</w:t>
      </w:r>
    </w:p>
    <w:p w:rsidR="00D00A32" w:rsidRPr="00D00A32" w:rsidRDefault="00D00A32" w:rsidP="00D00A32">
      <w:pPr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D00A32">
        <w:rPr>
          <w:rFonts w:ascii="Times New Roman" w:hAnsi="Times New Roman"/>
          <w:sz w:val="28"/>
          <w:szCs w:val="28"/>
        </w:rPr>
        <w:t>6. Проект межевания (корректировка) территории части квартала № 402, ограниченного ул. Б. Ордынка, Б. Толмачевским пер., Лаврушинским пер., Кадашевской наб., 1-м Кадашевским пер., 3-м Кадашевским пер.</w:t>
      </w:r>
    </w:p>
    <w:p w:rsidR="00D00A32" w:rsidRPr="00D00A32" w:rsidRDefault="00D00A32" w:rsidP="00D00A32">
      <w:pPr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D00A32">
        <w:rPr>
          <w:rFonts w:ascii="Times New Roman" w:hAnsi="Times New Roman"/>
          <w:sz w:val="28"/>
          <w:szCs w:val="28"/>
        </w:rPr>
        <w:t>7. Проект межевания части территории квартала, ограниченного ул. Б. Ордынка, 1-м Казачим пер., ул. Б. Полянка, Старомонетным пер., Пыжевским пер.</w:t>
      </w:r>
    </w:p>
    <w:p w:rsidR="00D00A32" w:rsidRPr="00D00A32" w:rsidRDefault="00D00A32" w:rsidP="00D00A32">
      <w:pPr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D00A32">
        <w:rPr>
          <w:rFonts w:ascii="Times New Roman" w:hAnsi="Times New Roman"/>
          <w:sz w:val="28"/>
          <w:szCs w:val="28"/>
        </w:rPr>
        <w:t>8. Проект межевания территории части квартала, ограниченного участками с кадастровыми номерами: 77:01:0006002:4 и 77:05:0001018:16.</w:t>
      </w:r>
    </w:p>
    <w:p w:rsidR="00D00A32" w:rsidRPr="00D00A32" w:rsidRDefault="00D00A32" w:rsidP="00D00A32">
      <w:pPr>
        <w:spacing w:after="0"/>
        <w:ind w:left="0" w:firstLine="709"/>
        <w:rPr>
          <w:rFonts w:ascii="Times New Roman" w:hAnsi="Times New Roman"/>
          <w:sz w:val="28"/>
          <w:szCs w:val="28"/>
        </w:rPr>
      </w:pPr>
      <w:r w:rsidRPr="00D00A32">
        <w:rPr>
          <w:rFonts w:ascii="Times New Roman" w:hAnsi="Times New Roman"/>
          <w:sz w:val="28"/>
          <w:szCs w:val="28"/>
        </w:rPr>
        <w:lastRenderedPageBreak/>
        <w:t xml:space="preserve">9. Проект </w:t>
      </w:r>
      <w:r w:rsidRPr="00D00A32">
        <w:rPr>
          <w:rFonts w:ascii="Times New Roman" w:hAnsi="Times New Roman"/>
          <w:bCs/>
          <w:sz w:val="28"/>
          <w:szCs w:val="28"/>
        </w:rPr>
        <w:t>внесения</w:t>
      </w:r>
      <w:r w:rsidRPr="00D00A32">
        <w:rPr>
          <w:rFonts w:ascii="Times New Roman" w:hAnsi="Times New Roman"/>
          <w:sz w:val="28"/>
          <w:szCs w:val="28"/>
        </w:rPr>
        <w:t xml:space="preserve"> изменений в правила землепользования и застройки города Москвы в отношении территории по адресу: Лаврушинский пер., вл. 17.</w:t>
      </w:r>
    </w:p>
    <w:p w:rsidR="00D00A32" w:rsidRPr="00D00A32" w:rsidRDefault="00D00A32" w:rsidP="00D00A32">
      <w:pPr>
        <w:spacing w:after="0" w:line="240" w:lineRule="auto"/>
        <w:ind w:left="0" w:firstLine="708"/>
        <w:rPr>
          <w:rFonts w:ascii="Times New Roman" w:hAnsi="Times New Roman"/>
          <w:color w:val="000000"/>
          <w:sz w:val="28"/>
          <w:szCs w:val="28"/>
        </w:rPr>
      </w:pPr>
      <w:r w:rsidRPr="00D00A32">
        <w:rPr>
          <w:rFonts w:ascii="Times New Roman" w:hAnsi="Times New Roman"/>
          <w:color w:val="000000"/>
          <w:sz w:val="28"/>
          <w:szCs w:val="28"/>
        </w:rPr>
        <w:t>По всем проектам получено положительное заключение по результатам публичных слушаний.</w:t>
      </w:r>
    </w:p>
    <w:p w:rsidR="00D00A32" w:rsidRPr="00D00A32" w:rsidRDefault="00D00A32" w:rsidP="00D00A32">
      <w:pPr>
        <w:spacing w:after="0" w:line="240" w:lineRule="auto"/>
        <w:ind w:left="0" w:firstLine="708"/>
        <w:rPr>
          <w:rFonts w:ascii="Times New Roman" w:hAnsi="Times New Roman"/>
          <w:color w:val="000000"/>
          <w:sz w:val="28"/>
          <w:szCs w:val="28"/>
        </w:rPr>
      </w:pPr>
    </w:p>
    <w:p w:rsidR="00D00A32" w:rsidRPr="00D00A32" w:rsidRDefault="00D00A32" w:rsidP="00D00A32">
      <w:pPr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</w:p>
    <w:p w:rsidR="00D00A32" w:rsidRPr="00D00A32" w:rsidRDefault="00D00A32" w:rsidP="00D00A32">
      <w:pPr>
        <w:spacing w:after="0" w:line="240" w:lineRule="auto"/>
        <w:ind w:left="0" w:firstLine="709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D00A32">
        <w:rPr>
          <w:rFonts w:ascii="Times New Roman" w:hAnsi="Times New Roman"/>
          <w:b/>
          <w:color w:val="000000"/>
          <w:sz w:val="32"/>
          <w:szCs w:val="32"/>
        </w:rPr>
        <w:t>Мониторинг за объектами самовольного строительства</w:t>
      </w:r>
    </w:p>
    <w:p w:rsidR="00D00A32" w:rsidRPr="00D00A32" w:rsidRDefault="00D00A32" w:rsidP="00D00A32">
      <w:pPr>
        <w:spacing w:after="0" w:line="240" w:lineRule="auto"/>
        <w:ind w:left="0" w:firstLine="709"/>
        <w:rPr>
          <w:rFonts w:ascii="Times New Roman" w:hAnsi="Times New Roman"/>
          <w:b/>
          <w:color w:val="000000"/>
          <w:sz w:val="28"/>
          <w:szCs w:val="28"/>
        </w:rPr>
      </w:pPr>
      <w:r w:rsidRPr="00D00A32">
        <w:rPr>
          <w:rFonts w:ascii="Times New Roman" w:hAnsi="Times New Roman"/>
          <w:color w:val="000000"/>
          <w:sz w:val="28"/>
          <w:szCs w:val="28"/>
        </w:rPr>
        <w:t xml:space="preserve">В рамках выявления и пресечения незаконного использования земельных участков на территории района Якиманка в </w:t>
      </w:r>
      <w:r w:rsidRPr="00D00A32">
        <w:rPr>
          <w:rFonts w:ascii="Times New Roman" w:hAnsi="Times New Roman"/>
          <w:b/>
          <w:color w:val="000000"/>
          <w:sz w:val="28"/>
          <w:szCs w:val="28"/>
        </w:rPr>
        <w:t>2018 году демонтировано:</w:t>
      </w:r>
    </w:p>
    <w:p w:rsidR="00D00A32" w:rsidRPr="00D00A32" w:rsidRDefault="00D00A32" w:rsidP="00D00A32">
      <w:pPr>
        <w:spacing w:before="100" w:beforeAutospacing="1" w:after="0" w:line="240" w:lineRule="auto"/>
        <w:ind w:left="0" w:firstLine="709"/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eastAsia="ru-RU"/>
        </w:rPr>
      </w:pPr>
      <w:r w:rsidRPr="00D00A32"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eastAsia="ru-RU"/>
        </w:rPr>
        <w:t xml:space="preserve">По 614-ПП - согласно решениям Окружной Комиссии по пресечению самовольного строительства демонтировано – 23 объекта (шлагбаумы, ограждения); </w:t>
      </w:r>
    </w:p>
    <w:p w:rsidR="00D00A32" w:rsidRPr="00D00A32" w:rsidRDefault="00D00A32" w:rsidP="00D00A32">
      <w:pPr>
        <w:spacing w:after="0" w:line="240" w:lineRule="auto"/>
        <w:ind w:left="0" w:firstLine="709"/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eastAsia="ru-RU"/>
        </w:rPr>
      </w:pPr>
      <w:r w:rsidRPr="00D00A32"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eastAsia="ru-RU"/>
        </w:rPr>
        <w:t>По № 819-ПП – демонтировано 3 объекта:</w:t>
      </w:r>
    </w:p>
    <w:p w:rsidR="00D00A32" w:rsidRPr="00D00A32" w:rsidRDefault="00D00A32" w:rsidP="00D00A32">
      <w:pPr>
        <w:spacing w:after="0" w:line="240" w:lineRule="auto"/>
        <w:ind w:left="0" w:firstLine="709"/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eastAsia="ru-RU"/>
        </w:rPr>
      </w:pPr>
      <w:r w:rsidRPr="00D00A32"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eastAsia="ru-RU"/>
        </w:rPr>
        <w:t>- Донская ул., д. 14, стр. 3 (кровля приведена в изначальное состояние);</w:t>
      </w:r>
    </w:p>
    <w:p w:rsidR="00D00A32" w:rsidRPr="00D00A32" w:rsidRDefault="00D00A32" w:rsidP="00D00A32">
      <w:pPr>
        <w:spacing w:after="0" w:line="240" w:lineRule="auto"/>
        <w:ind w:left="0" w:firstLine="709"/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eastAsia="ru-RU"/>
        </w:rPr>
      </w:pPr>
      <w:r w:rsidRPr="00D00A32"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eastAsia="ru-RU"/>
        </w:rPr>
        <w:t>- Серафимовича, вл. 2 (демонтирована незаконная часть пристройки);</w:t>
      </w:r>
    </w:p>
    <w:p w:rsidR="00D00A32" w:rsidRPr="00D00A32" w:rsidRDefault="00D00A32" w:rsidP="00D00A32">
      <w:pPr>
        <w:spacing w:after="0" w:line="240" w:lineRule="auto"/>
        <w:ind w:left="0"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00A32">
        <w:rPr>
          <w:rFonts w:ascii="Times New Roman" w:eastAsia="Times New Roman" w:hAnsi="Times New Roman"/>
          <w:bCs/>
          <w:color w:val="000000"/>
          <w:kern w:val="36"/>
          <w:sz w:val="28"/>
          <w:szCs w:val="28"/>
          <w:lang w:eastAsia="ru-RU"/>
        </w:rPr>
        <w:t>- Старомонетный пер., вл. 8, стр. 11 (демонтирована пристройка).</w:t>
      </w:r>
    </w:p>
    <w:p w:rsidR="00D00A32" w:rsidRPr="00D00A32" w:rsidRDefault="00D00A32" w:rsidP="00D00A32"/>
    <w:p w:rsidR="00016455" w:rsidRPr="00814D47" w:rsidRDefault="00016455" w:rsidP="0034308B">
      <w:pPr>
        <w:pStyle w:val="af1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</w:p>
    <w:p w:rsidR="00C83AF4" w:rsidRPr="00B30C70" w:rsidRDefault="00C83AF4" w:rsidP="00A537B5">
      <w:pPr>
        <w:pStyle w:val="af1"/>
        <w:spacing w:before="0" w:beforeAutospacing="0" w:after="120" w:afterAutospacing="0"/>
        <w:jc w:val="center"/>
        <w:rPr>
          <w:b/>
          <w:color w:val="000000"/>
          <w:sz w:val="32"/>
          <w:szCs w:val="32"/>
        </w:rPr>
      </w:pPr>
      <w:r w:rsidRPr="00B30C70">
        <w:rPr>
          <w:b/>
          <w:color w:val="000000"/>
          <w:sz w:val="32"/>
          <w:szCs w:val="32"/>
        </w:rPr>
        <w:t>Повышение безопасности дорожного движения</w:t>
      </w:r>
    </w:p>
    <w:p w:rsidR="00B30C70" w:rsidRPr="004206AA" w:rsidRDefault="00B30C70" w:rsidP="00B30C70">
      <w:pPr>
        <w:pStyle w:val="af1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4206AA">
        <w:rPr>
          <w:color w:val="000000"/>
          <w:sz w:val="28"/>
          <w:szCs w:val="28"/>
        </w:rPr>
        <w:t>Организация мероприятий на дорожной сети по обеспечению безопасности участников движения, оптимальной скорости, удобства движения, как транспортных средств, так и пешеходов является одной из приоритетных задач управы района.</w:t>
      </w:r>
    </w:p>
    <w:p w:rsidR="00B30C70" w:rsidRPr="004206AA" w:rsidRDefault="00B30C70" w:rsidP="00B30C70">
      <w:pPr>
        <w:pStyle w:val="af1"/>
        <w:tabs>
          <w:tab w:val="left" w:pos="567"/>
          <w:tab w:val="left" w:pos="1170"/>
        </w:tabs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4206AA">
        <w:rPr>
          <w:color w:val="000000"/>
          <w:sz w:val="28"/>
          <w:szCs w:val="28"/>
        </w:rPr>
        <w:t>В 2018 году на территории района Якиманка, в целях обеспечения безопасности дорожного движения рассмотрены на Окружной Комиссии по безопасности дорожного движения следующие мероприятия:</w:t>
      </w:r>
    </w:p>
    <w:p w:rsidR="00B30C70" w:rsidRPr="004206AA" w:rsidRDefault="00B30C70" w:rsidP="00B30C70">
      <w:pPr>
        <w:spacing w:after="12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4206AA">
        <w:rPr>
          <w:rFonts w:ascii="Times New Roman" w:hAnsi="Times New Roman"/>
          <w:color w:val="000000"/>
          <w:sz w:val="28"/>
          <w:szCs w:val="28"/>
        </w:rPr>
        <w:t>1. Обустройство пешеходного перехода и искусственной неровности по адресу: ул. Малая Якиманка, д. 22, стр. 2.</w:t>
      </w:r>
    </w:p>
    <w:p w:rsidR="00B30C70" w:rsidRPr="004206AA" w:rsidRDefault="00B30C70" w:rsidP="00B30C70">
      <w:pPr>
        <w:spacing w:after="12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4206AA">
        <w:rPr>
          <w:rFonts w:ascii="Times New Roman" w:hAnsi="Times New Roman"/>
          <w:color w:val="000000"/>
          <w:sz w:val="28"/>
          <w:szCs w:val="28"/>
        </w:rPr>
        <w:t>2. Установка дорожных знаков 3.28 «Стоянка запрещена», 8.24 «Работает эвакуатор» по адресам: Мытная ул., д. 44, стр. 14 (по Конному пер.) и Калужская площадь, д. 1, стр. 7 ( по пр-ду Апакова)</w:t>
      </w:r>
    </w:p>
    <w:p w:rsidR="00B30C70" w:rsidRPr="004206AA" w:rsidRDefault="00B30C70" w:rsidP="00B30C70">
      <w:pPr>
        <w:spacing w:after="12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4206AA">
        <w:rPr>
          <w:rFonts w:ascii="Times New Roman" w:hAnsi="Times New Roman"/>
          <w:color w:val="000000"/>
          <w:sz w:val="28"/>
          <w:szCs w:val="28"/>
        </w:rPr>
        <w:t>3. Установк</w:t>
      </w:r>
      <w:r w:rsidR="0023480C">
        <w:rPr>
          <w:rFonts w:ascii="Times New Roman" w:hAnsi="Times New Roman"/>
          <w:color w:val="000000"/>
          <w:sz w:val="28"/>
          <w:szCs w:val="28"/>
        </w:rPr>
        <w:t>а</w:t>
      </w:r>
      <w:r w:rsidRPr="004206AA">
        <w:rPr>
          <w:rFonts w:ascii="Times New Roman" w:hAnsi="Times New Roman"/>
          <w:color w:val="000000"/>
          <w:sz w:val="28"/>
          <w:szCs w:val="28"/>
        </w:rPr>
        <w:t xml:space="preserve"> дорожных знаков 3.27 «Остановка запрещена», 8.24 «Работает эвакуатор» по адрес: уд. Большая Якиманка, вл. 15/20.</w:t>
      </w:r>
    </w:p>
    <w:p w:rsidR="00B30C70" w:rsidRPr="004206AA" w:rsidRDefault="00B30C70" w:rsidP="00B30C70">
      <w:pPr>
        <w:spacing w:after="12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4206AA">
        <w:rPr>
          <w:rFonts w:ascii="Times New Roman" w:hAnsi="Times New Roman"/>
          <w:color w:val="000000"/>
          <w:sz w:val="28"/>
          <w:szCs w:val="28"/>
        </w:rPr>
        <w:t>4. Установку МАФ (полусферы, столбики, цветочные вазоны по адресам: ул. Коровий Вал, д. 7, стр. 1, Крымский вал ул., д. 8, корп. 2 (по Мароновскому пер.), 1-й Голутвинский пер., д. 7 (напротив).</w:t>
      </w:r>
    </w:p>
    <w:p w:rsidR="00B30C70" w:rsidRPr="004206AA" w:rsidRDefault="00B30C70" w:rsidP="00B30C70">
      <w:pPr>
        <w:spacing w:after="12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4206AA">
        <w:rPr>
          <w:rFonts w:ascii="Times New Roman" w:hAnsi="Times New Roman"/>
          <w:color w:val="000000"/>
          <w:sz w:val="28"/>
          <w:szCs w:val="28"/>
        </w:rPr>
        <w:t xml:space="preserve">5. Перенос знака дорожного движения «Парковка для инвалидов» от дома 16/4 стр. 3 на парковочное пространство дома 6/13, стр. 1 по Кадашевскому переулку (напротив </w:t>
      </w:r>
      <w:r w:rsidRPr="004206AA">
        <w:rPr>
          <w:rFonts w:ascii="Times New Roman" w:eastAsia="Times New Roman" w:hAnsi="Times New Roman"/>
          <w:sz w:val="28"/>
          <w:szCs w:val="28"/>
          <w:lang w:eastAsia="ru-RU"/>
        </w:rPr>
        <w:t>ГБУ ТЦСО «Таганский»).</w:t>
      </w:r>
    </w:p>
    <w:p w:rsidR="00B30C70" w:rsidRPr="004206AA" w:rsidRDefault="00B30C70" w:rsidP="00B30C70">
      <w:pPr>
        <w:spacing w:after="12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4206AA">
        <w:rPr>
          <w:rFonts w:ascii="Times New Roman" w:hAnsi="Times New Roman"/>
          <w:color w:val="000000"/>
          <w:sz w:val="28"/>
          <w:szCs w:val="28"/>
        </w:rPr>
        <w:lastRenderedPageBreak/>
        <w:t>6. Замена знака дорожного движения 3.27 «Остановка запрещена» на знак 3.28 «Стоянка запрещена», замена сплошной желтой линии разметки на прерывистую у ГБОУ «Школа № 627» по адресу: 1-й Спасоналивковский переулок, д. 15</w:t>
      </w:r>
    </w:p>
    <w:p w:rsidR="00B30C70" w:rsidRPr="004206AA" w:rsidRDefault="00B30C70" w:rsidP="00B30C70">
      <w:pPr>
        <w:spacing w:after="12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4206AA">
        <w:rPr>
          <w:rFonts w:ascii="Times New Roman" w:hAnsi="Times New Roman"/>
          <w:color w:val="000000"/>
          <w:sz w:val="28"/>
          <w:szCs w:val="28"/>
        </w:rPr>
        <w:t xml:space="preserve">7. Устройство ИДН в районе многопрофильного лицея № 1799 по адресу: Мароновский переулок, д. 15, стр. 1. </w:t>
      </w:r>
    </w:p>
    <w:p w:rsidR="00B30C70" w:rsidRPr="004206AA" w:rsidRDefault="00B30C70" w:rsidP="00B30C70">
      <w:pPr>
        <w:spacing w:after="12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4206AA">
        <w:rPr>
          <w:rFonts w:ascii="Times New Roman" w:hAnsi="Times New Roman"/>
          <w:color w:val="000000"/>
          <w:sz w:val="28"/>
          <w:szCs w:val="28"/>
        </w:rPr>
        <w:t>В соответствии с проектной документацией при проведении благоустроительных работ по программе «Моя улица» на территории района Якиманка в 2018 г. на участках улично-дорожной сети изменена схема организации дорожного движения по следующим объектам дорожного хозяйства:</w:t>
      </w:r>
    </w:p>
    <w:p w:rsidR="00B30C70" w:rsidRPr="004206AA" w:rsidRDefault="00B30C70" w:rsidP="00B30C70">
      <w:pPr>
        <w:spacing w:after="12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4206AA">
        <w:rPr>
          <w:rFonts w:ascii="Times New Roman" w:hAnsi="Times New Roman"/>
          <w:color w:val="000000"/>
          <w:sz w:val="28"/>
          <w:szCs w:val="28"/>
        </w:rPr>
        <w:t>1-й и 3- й Кадашевские переулки стали с односторонним движением.</w:t>
      </w:r>
    </w:p>
    <w:p w:rsidR="00B30C70" w:rsidRPr="004206AA" w:rsidRDefault="00B30C70" w:rsidP="00B30C70">
      <w:pPr>
        <w:spacing w:after="12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4206AA">
        <w:rPr>
          <w:rFonts w:ascii="Times New Roman" w:hAnsi="Times New Roman"/>
          <w:color w:val="000000"/>
          <w:sz w:val="28"/>
          <w:szCs w:val="28"/>
        </w:rPr>
        <w:t xml:space="preserve">На пересечении с Кадашевской набережной на 1-м Кадашевском переулке установлен светофор и теперь имеется возможность автовладельцам повернуть налево и направо. </w:t>
      </w:r>
    </w:p>
    <w:p w:rsidR="00C83AF4" w:rsidRPr="00814D47" w:rsidRDefault="00C83AF4" w:rsidP="00A537B5">
      <w:pPr>
        <w:pStyle w:val="af1"/>
        <w:spacing w:before="0" w:beforeAutospacing="0" w:after="120" w:afterAutospacing="0"/>
        <w:jc w:val="both"/>
        <w:rPr>
          <w:b/>
          <w:color w:val="000000"/>
          <w:sz w:val="28"/>
          <w:szCs w:val="28"/>
        </w:rPr>
      </w:pPr>
    </w:p>
    <w:p w:rsidR="00C83AF4" w:rsidRPr="00F73243" w:rsidRDefault="00C83AF4" w:rsidP="00F73243">
      <w:pPr>
        <w:pStyle w:val="af1"/>
        <w:spacing w:before="0" w:beforeAutospacing="0" w:after="120" w:afterAutospacing="0"/>
        <w:jc w:val="center"/>
        <w:rPr>
          <w:b/>
          <w:color w:val="000000"/>
          <w:sz w:val="32"/>
          <w:szCs w:val="32"/>
        </w:rPr>
      </w:pPr>
      <w:r w:rsidRPr="00B30C70">
        <w:rPr>
          <w:b/>
          <w:color w:val="000000"/>
          <w:sz w:val="32"/>
          <w:szCs w:val="32"/>
        </w:rPr>
        <w:t>Брошенные, в том числе разукомплек</w:t>
      </w:r>
      <w:r w:rsidR="00F73243">
        <w:rPr>
          <w:b/>
          <w:color w:val="000000"/>
          <w:sz w:val="32"/>
          <w:szCs w:val="32"/>
        </w:rPr>
        <w:t>тованные, транспортные средства</w:t>
      </w:r>
    </w:p>
    <w:p w:rsidR="002317F4" w:rsidRPr="004206AA" w:rsidRDefault="002317F4" w:rsidP="002317F4">
      <w:pPr>
        <w:spacing w:after="12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4206AA">
        <w:rPr>
          <w:rFonts w:ascii="Times New Roman" w:hAnsi="Times New Roman"/>
          <w:color w:val="000000"/>
          <w:sz w:val="28"/>
          <w:szCs w:val="28"/>
        </w:rPr>
        <w:t xml:space="preserve">В соответствии с постановлением Правительства Москвы от 23.10.2014 №569-ПП «О порядке выявления, перемещения, временного хранения и утилизации брошенных, в том числе разукомплектованных, транспортных средств в городе Москве» в районе Якиманка управой района совместно с 3-им батальоном ДПС ГИБДД УВД по ЦАО ГУ МВД России по г. Москве, ОМВД района Якиманка проводится постоянный мониторинг территории на предмет выявления брошенных и  разукомплектованных транспортных средств, осуществляется эвакуация бесхозного автотранспорта, припаркованного вблизи государственных учреждений и мест массового скопления людей. </w:t>
      </w:r>
    </w:p>
    <w:p w:rsidR="002317F4" w:rsidRPr="004206AA" w:rsidRDefault="002317F4" w:rsidP="002317F4">
      <w:pPr>
        <w:spacing w:after="12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4206AA">
        <w:rPr>
          <w:rFonts w:ascii="Times New Roman" w:hAnsi="Times New Roman"/>
          <w:color w:val="000000"/>
          <w:sz w:val="28"/>
          <w:szCs w:val="28"/>
        </w:rPr>
        <w:t xml:space="preserve">За 2018 год в работу поступило </w:t>
      </w:r>
      <w:r w:rsidRPr="004206AA">
        <w:rPr>
          <w:rFonts w:ascii="Times New Roman" w:hAnsi="Times New Roman"/>
          <w:b/>
          <w:color w:val="000000"/>
          <w:sz w:val="28"/>
          <w:szCs w:val="28"/>
        </w:rPr>
        <w:t>10 единиц транспортных средств</w:t>
      </w:r>
      <w:r w:rsidRPr="004206AA">
        <w:rPr>
          <w:rFonts w:ascii="Times New Roman" w:hAnsi="Times New Roman"/>
          <w:color w:val="000000"/>
          <w:sz w:val="28"/>
          <w:szCs w:val="28"/>
        </w:rPr>
        <w:t xml:space="preserve"> с признаками БРТС, из них:</w:t>
      </w:r>
    </w:p>
    <w:p w:rsidR="002317F4" w:rsidRPr="004206AA" w:rsidRDefault="002317F4" w:rsidP="002317F4">
      <w:pPr>
        <w:spacing w:after="12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4206AA">
        <w:rPr>
          <w:rFonts w:ascii="Times New Roman" w:hAnsi="Times New Roman"/>
          <w:color w:val="000000"/>
          <w:sz w:val="28"/>
          <w:szCs w:val="28"/>
        </w:rPr>
        <w:t xml:space="preserve">- 5 перемещено на спецстоянку, </w:t>
      </w:r>
    </w:p>
    <w:p w:rsidR="002317F4" w:rsidRPr="004206AA" w:rsidRDefault="002317F4" w:rsidP="002317F4">
      <w:pPr>
        <w:spacing w:after="12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4206AA">
        <w:rPr>
          <w:rFonts w:ascii="Times New Roman" w:hAnsi="Times New Roman"/>
          <w:color w:val="000000"/>
          <w:sz w:val="28"/>
          <w:szCs w:val="28"/>
        </w:rPr>
        <w:t>- 5 приведено владельцами в надлежащий вид;</w:t>
      </w:r>
    </w:p>
    <w:p w:rsidR="002317F4" w:rsidRPr="004206AA" w:rsidRDefault="002317F4" w:rsidP="002317F4">
      <w:pPr>
        <w:spacing w:after="12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4206AA">
        <w:rPr>
          <w:rFonts w:ascii="Times New Roman" w:hAnsi="Times New Roman"/>
          <w:color w:val="000000"/>
          <w:sz w:val="28"/>
          <w:szCs w:val="28"/>
        </w:rPr>
        <w:t>- подано исковых заявлений в количестве 4-х единиц, из них Замоскворецким районным судом по 1-му  принято положительное решение о признании транспортного средства бесхозяйным</w:t>
      </w:r>
      <w:r>
        <w:rPr>
          <w:rFonts w:ascii="Times New Roman" w:hAnsi="Times New Roman"/>
          <w:color w:val="000000"/>
          <w:sz w:val="28"/>
          <w:szCs w:val="28"/>
        </w:rPr>
        <w:t>, оставшие</w:t>
      </w:r>
      <w:r w:rsidR="00547550">
        <w:rPr>
          <w:rFonts w:ascii="Times New Roman" w:hAnsi="Times New Roman"/>
          <w:color w:val="000000"/>
          <w:sz w:val="28"/>
          <w:szCs w:val="28"/>
        </w:rPr>
        <w:t>ся</w:t>
      </w:r>
      <w:r>
        <w:rPr>
          <w:rFonts w:ascii="Times New Roman" w:hAnsi="Times New Roman"/>
          <w:color w:val="000000"/>
          <w:sz w:val="28"/>
          <w:szCs w:val="28"/>
        </w:rPr>
        <w:t xml:space="preserve"> находятся на рассмотрении</w:t>
      </w:r>
      <w:r w:rsidRPr="004206AA">
        <w:rPr>
          <w:rFonts w:ascii="Times New Roman" w:hAnsi="Times New Roman"/>
          <w:color w:val="000000"/>
          <w:sz w:val="28"/>
          <w:szCs w:val="28"/>
        </w:rPr>
        <w:t>.</w:t>
      </w:r>
    </w:p>
    <w:p w:rsidR="00B72A01" w:rsidRPr="00814D47" w:rsidRDefault="00B72A01" w:rsidP="00A537B5">
      <w:pPr>
        <w:spacing w:after="12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</w:p>
    <w:p w:rsidR="00722533" w:rsidRPr="00E670EB" w:rsidRDefault="00722533" w:rsidP="00A537B5">
      <w:pPr>
        <w:spacing w:after="120" w:line="240" w:lineRule="auto"/>
        <w:ind w:left="708"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670EB">
        <w:rPr>
          <w:rFonts w:ascii="Times New Roman" w:hAnsi="Times New Roman"/>
          <w:b/>
          <w:bCs/>
          <w:color w:val="000000"/>
          <w:sz w:val="28"/>
          <w:szCs w:val="28"/>
        </w:rPr>
        <w:t>4.</w:t>
      </w:r>
      <w:r w:rsidR="00920A05" w:rsidRPr="00E670EB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E670EB">
        <w:rPr>
          <w:rFonts w:ascii="Times New Roman" w:hAnsi="Times New Roman"/>
          <w:b/>
          <w:bCs/>
          <w:color w:val="000000"/>
          <w:sz w:val="28"/>
          <w:szCs w:val="28"/>
        </w:rPr>
        <w:t>СФЕРА ПОТРЕБИТЕ</w:t>
      </w:r>
      <w:r w:rsidR="00920A05" w:rsidRPr="00E670EB">
        <w:rPr>
          <w:rFonts w:ascii="Times New Roman" w:hAnsi="Times New Roman"/>
          <w:b/>
          <w:bCs/>
          <w:color w:val="000000"/>
          <w:sz w:val="28"/>
          <w:szCs w:val="28"/>
        </w:rPr>
        <w:t>ЛЬСКОГО РЫНКА И УСЛУГ НАСЕЛЕНИЮ</w:t>
      </w:r>
    </w:p>
    <w:p w:rsidR="00E670EB" w:rsidRPr="00E670EB" w:rsidRDefault="00E670EB" w:rsidP="00E670EB">
      <w:pPr>
        <w:spacing w:after="12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E670EB">
        <w:rPr>
          <w:rFonts w:ascii="Times New Roman" w:hAnsi="Times New Roman"/>
          <w:color w:val="000000"/>
          <w:sz w:val="28"/>
          <w:szCs w:val="28"/>
        </w:rPr>
        <w:lastRenderedPageBreak/>
        <w:t xml:space="preserve">Потребительский рынок района Якиманка насчитывает в своем составе </w:t>
      </w:r>
      <w:r w:rsidRPr="00E670EB">
        <w:rPr>
          <w:rFonts w:ascii="Times New Roman" w:hAnsi="Times New Roman"/>
          <w:b/>
          <w:color w:val="000000"/>
          <w:sz w:val="28"/>
          <w:szCs w:val="28"/>
        </w:rPr>
        <w:t>460</w:t>
      </w:r>
      <w:r w:rsidRPr="00E670EB">
        <w:rPr>
          <w:rFonts w:ascii="Times New Roman" w:hAnsi="Times New Roman"/>
          <w:color w:val="000000"/>
          <w:sz w:val="28"/>
          <w:szCs w:val="28"/>
        </w:rPr>
        <w:t> предприятий, в том числе:</w:t>
      </w:r>
    </w:p>
    <w:p w:rsidR="00E670EB" w:rsidRPr="00E670EB" w:rsidRDefault="00E670EB" w:rsidP="00E670EB">
      <w:pPr>
        <w:spacing w:after="120" w:line="240" w:lineRule="auto"/>
        <w:ind w:left="0" w:firstLine="0"/>
        <w:rPr>
          <w:rFonts w:ascii="Times New Roman" w:hAnsi="Times New Roman"/>
          <w:color w:val="000000"/>
          <w:sz w:val="28"/>
          <w:szCs w:val="28"/>
        </w:rPr>
      </w:pPr>
      <w:r w:rsidRPr="00E670EB">
        <w:rPr>
          <w:rFonts w:ascii="Times New Roman" w:hAnsi="Times New Roman"/>
          <w:b/>
          <w:color w:val="000000"/>
          <w:sz w:val="28"/>
          <w:szCs w:val="28"/>
        </w:rPr>
        <w:t>- 2</w:t>
      </w:r>
      <w:r w:rsidRPr="00E670EB">
        <w:rPr>
          <w:rFonts w:ascii="Times New Roman" w:hAnsi="Times New Roman"/>
          <w:color w:val="000000"/>
          <w:sz w:val="28"/>
          <w:szCs w:val="28"/>
        </w:rPr>
        <w:t xml:space="preserve"> торговых центра;</w:t>
      </w:r>
    </w:p>
    <w:p w:rsidR="00E670EB" w:rsidRPr="00E670EB" w:rsidRDefault="00E670EB" w:rsidP="00E670EB">
      <w:pPr>
        <w:spacing w:after="120" w:line="240" w:lineRule="auto"/>
        <w:ind w:left="0" w:firstLine="0"/>
        <w:rPr>
          <w:rFonts w:ascii="Times New Roman" w:hAnsi="Times New Roman"/>
          <w:color w:val="000000"/>
          <w:sz w:val="28"/>
          <w:szCs w:val="28"/>
        </w:rPr>
      </w:pPr>
      <w:r w:rsidRPr="00E670EB">
        <w:rPr>
          <w:rFonts w:ascii="Times New Roman" w:hAnsi="Times New Roman"/>
          <w:b/>
          <w:color w:val="000000"/>
          <w:sz w:val="28"/>
          <w:szCs w:val="28"/>
        </w:rPr>
        <w:t xml:space="preserve">- 162 </w:t>
      </w:r>
      <w:r w:rsidRPr="00E670EB">
        <w:rPr>
          <w:rFonts w:ascii="Times New Roman" w:hAnsi="Times New Roman"/>
          <w:color w:val="000000"/>
          <w:sz w:val="28"/>
          <w:szCs w:val="28"/>
        </w:rPr>
        <w:t>предприятия торговли, (из них 32 продовольственных магазинов);</w:t>
      </w:r>
    </w:p>
    <w:p w:rsidR="00E670EB" w:rsidRPr="00E670EB" w:rsidRDefault="00E670EB" w:rsidP="00E670EB">
      <w:pPr>
        <w:spacing w:after="120" w:line="240" w:lineRule="auto"/>
        <w:ind w:left="0" w:firstLine="0"/>
        <w:rPr>
          <w:rFonts w:ascii="Times New Roman" w:hAnsi="Times New Roman"/>
          <w:color w:val="000000"/>
          <w:sz w:val="28"/>
          <w:szCs w:val="28"/>
        </w:rPr>
      </w:pPr>
      <w:r w:rsidRPr="00E670EB">
        <w:rPr>
          <w:rFonts w:ascii="Times New Roman" w:hAnsi="Times New Roman"/>
          <w:b/>
          <w:color w:val="000000"/>
          <w:sz w:val="28"/>
          <w:szCs w:val="28"/>
        </w:rPr>
        <w:t>- 197</w:t>
      </w:r>
      <w:r w:rsidRPr="00E670EB">
        <w:rPr>
          <w:rFonts w:ascii="Times New Roman" w:hAnsi="Times New Roman"/>
          <w:color w:val="000000"/>
          <w:sz w:val="28"/>
          <w:szCs w:val="28"/>
        </w:rPr>
        <w:t xml:space="preserve"> предприятий общественного питания;</w:t>
      </w:r>
    </w:p>
    <w:p w:rsidR="00E670EB" w:rsidRPr="00E670EB" w:rsidRDefault="00E670EB" w:rsidP="00E670EB">
      <w:pPr>
        <w:spacing w:after="120" w:line="240" w:lineRule="auto"/>
        <w:ind w:left="0" w:firstLine="0"/>
        <w:rPr>
          <w:rFonts w:ascii="Times New Roman" w:hAnsi="Times New Roman"/>
          <w:color w:val="000000"/>
          <w:sz w:val="28"/>
          <w:szCs w:val="28"/>
        </w:rPr>
      </w:pPr>
      <w:r w:rsidRPr="00E670EB">
        <w:rPr>
          <w:rFonts w:ascii="Times New Roman" w:hAnsi="Times New Roman"/>
          <w:b/>
          <w:color w:val="000000"/>
          <w:sz w:val="28"/>
          <w:szCs w:val="28"/>
        </w:rPr>
        <w:t>- 99</w:t>
      </w:r>
      <w:r w:rsidRPr="00E670EB">
        <w:rPr>
          <w:rFonts w:ascii="Times New Roman" w:hAnsi="Times New Roman"/>
          <w:color w:val="000000"/>
          <w:sz w:val="28"/>
          <w:szCs w:val="28"/>
        </w:rPr>
        <w:t xml:space="preserve"> предприятий бытового обслуживания.</w:t>
      </w:r>
    </w:p>
    <w:p w:rsidR="00E670EB" w:rsidRPr="00E670EB" w:rsidRDefault="00E670EB" w:rsidP="00E670EB">
      <w:pPr>
        <w:spacing w:after="120" w:line="240" w:lineRule="auto"/>
        <w:ind w:left="0" w:firstLine="708"/>
        <w:rPr>
          <w:rFonts w:ascii="Times New Roman" w:hAnsi="Times New Roman"/>
          <w:color w:val="000000"/>
          <w:sz w:val="28"/>
          <w:szCs w:val="28"/>
        </w:rPr>
      </w:pPr>
      <w:r w:rsidRPr="00E670EB">
        <w:rPr>
          <w:rFonts w:ascii="Times New Roman" w:hAnsi="Times New Roman"/>
          <w:color w:val="000000"/>
          <w:sz w:val="28"/>
          <w:szCs w:val="28"/>
        </w:rPr>
        <w:t xml:space="preserve">Ввиду особенностей расположения и структуры района, предприятия по уровню предоставления услуг и ценовой политике можно разделить на два сектора: бизнес-класса и эконом-класса. </w:t>
      </w:r>
    </w:p>
    <w:p w:rsidR="00E670EB" w:rsidRPr="00E670EB" w:rsidRDefault="00E670EB" w:rsidP="00E670EB">
      <w:pPr>
        <w:spacing w:after="120" w:line="240" w:lineRule="auto"/>
        <w:ind w:left="0" w:firstLine="708"/>
        <w:rPr>
          <w:rFonts w:ascii="Times New Roman" w:hAnsi="Times New Roman"/>
          <w:color w:val="000000"/>
          <w:sz w:val="28"/>
          <w:szCs w:val="28"/>
        </w:rPr>
      </w:pPr>
      <w:r w:rsidRPr="00E670EB">
        <w:rPr>
          <w:rFonts w:ascii="Times New Roman" w:hAnsi="Times New Roman"/>
          <w:color w:val="000000"/>
          <w:sz w:val="28"/>
          <w:szCs w:val="28"/>
        </w:rPr>
        <w:t xml:space="preserve">В районе представлены сетевые </w:t>
      </w:r>
      <w:r w:rsidRPr="00E670EB">
        <w:rPr>
          <w:rFonts w:ascii="Times New Roman" w:hAnsi="Times New Roman"/>
          <w:b/>
          <w:color w:val="000000"/>
          <w:sz w:val="28"/>
          <w:szCs w:val="28"/>
        </w:rPr>
        <w:t>предприятия торговли</w:t>
      </w:r>
      <w:r w:rsidRPr="00E670EB">
        <w:rPr>
          <w:rFonts w:ascii="Times New Roman" w:hAnsi="Times New Roman"/>
          <w:color w:val="000000"/>
          <w:sz w:val="28"/>
          <w:szCs w:val="28"/>
        </w:rPr>
        <w:t xml:space="preserve"> доступной ценовой категории, такие как «Пятерочка», «Дикси»,  «Магнолия», «Перекресток», «Мираторг».</w:t>
      </w:r>
    </w:p>
    <w:p w:rsidR="00E670EB" w:rsidRPr="00E670EB" w:rsidRDefault="00E670EB" w:rsidP="00E670EB">
      <w:pPr>
        <w:spacing w:after="120" w:line="240" w:lineRule="auto"/>
        <w:ind w:left="0" w:firstLine="708"/>
        <w:rPr>
          <w:rFonts w:ascii="Times New Roman" w:hAnsi="Times New Roman"/>
          <w:color w:val="000000"/>
          <w:sz w:val="28"/>
          <w:szCs w:val="28"/>
        </w:rPr>
      </w:pPr>
      <w:r w:rsidRPr="00E670EB">
        <w:rPr>
          <w:rFonts w:ascii="Times New Roman" w:hAnsi="Times New Roman"/>
          <w:color w:val="000000"/>
          <w:sz w:val="28"/>
          <w:szCs w:val="28"/>
        </w:rPr>
        <w:t xml:space="preserve">Из </w:t>
      </w:r>
      <w:r w:rsidRPr="00E670EB">
        <w:rPr>
          <w:rFonts w:ascii="Times New Roman" w:hAnsi="Times New Roman"/>
          <w:b/>
          <w:color w:val="000000"/>
          <w:sz w:val="28"/>
          <w:szCs w:val="28"/>
        </w:rPr>
        <w:t>предприятий бытового обслуживания:</w:t>
      </w:r>
      <w:r w:rsidRPr="00E670E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670EB" w:rsidRPr="00E670EB" w:rsidRDefault="00E670EB" w:rsidP="00E670EB">
      <w:pPr>
        <w:spacing w:after="120" w:line="240" w:lineRule="auto"/>
        <w:ind w:left="0" w:firstLine="708"/>
        <w:rPr>
          <w:rFonts w:ascii="Times New Roman" w:hAnsi="Times New Roman"/>
          <w:color w:val="000000"/>
          <w:sz w:val="28"/>
          <w:szCs w:val="28"/>
        </w:rPr>
      </w:pPr>
      <w:r w:rsidRPr="00E670EB">
        <w:rPr>
          <w:rFonts w:ascii="Times New Roman" w:hAnsi="Times New Roman"/>
          <w:color w:val="000000"/>
          <w:sz w:val="28"/>
          <w:szCs w:val="28"/>
        </w:rPr>
        <w:t>- мультисервис на ул.</w:t>
      </w:r>
      <w:r w:rsidR="0054755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670EB">
        <w:rPr>
          <w:rFonts w:ascii="Times New Roman" w:hAnsi="Times New Roman"/>
          <w:color w:val="000000"/>
          <w:sz w:val="28"/>
          <w:szCs w:val="28"/>
        </w:rPr>
        <w:t xml:space="preserve">Большая Полянка, д.28, корп. 2, </w:t>
      </w:r>
    </w:p>
    <w:p w:rsidR="00E670EB" w:rsidRPr="00E670EB" w:rsidRDefault="00E670EB" w:rsidP="00E670EB">
      <w:pPr>
        <w:spacing w:after="120" w:line="240" w:lineRule="auto"/>
        <w:ind w:left="0" w:firstLine="708"/>
        <w:rPr>
          <w:rFonts w:ascii="Times New Roman" w:hAnsi="Times New Roman"/>
          <w:color w:val="000000"/>
          <w:sz w:val="28"/>
          <w:szCs w:val="28"/>
        </w:rPr>
      </w:pPr>
      <w:r w:rsidRPr="00E670EB">
        <w:rPr>
          <w:rFonts w:ascii="Times New Roman" w:hAnsi="Times New Roman"/>
          <w:color w:val="000000"/>
          <w:sz w:val="28"/>
          <w:szCs w:val="28"/>
        </w:rPr>
        <w:t>- парикмахерская «Стиль» на ул.</w:t>
      </w:r>
      <w:r w:rsidR="0054755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670EB">
        <w:rPr>
          <w:rFonts w:ascii="Times New Roman" w:hAnsi="Times New Roman"/>
          <w:color w:val="000000"/>
          <w:sz w:val="28"/>
          <w:szCs w:val="28"/>
        </w:rPr>
        <w:t xml:space="preserve">Большая Полянка, д.30, </w:t>
      </w:r>
    </w:p>
    <w:p w:rsidR="00E670EB" w:rsidRPr="00E670EB" w:rsidRDefault="00E670EB" w:rsidP="00E670EB">
      <w:pPr>
        <w:spacing w:after="120" w:line="240" w:lineRule="auto"/>
        <w:ind w:left="0" w:firstLine="708"/>
        <w:rPr>
          <w:rFonts w:ascii="Times New Roman" w:hAnsi="Times New Roman"/>
          <w:color w:val="000000"/>
          <w:sz w:val="28"/>
          <w:szCs w:val="28"/>
        </w:rPr>
      </w:pPr>
      <w:r w:rsidRPr="00E670EB">
        <w:rPr>
          <w:rFonts w:ascii="Times New Roman" w:hAnsi="Times New Roman"/>
          <w:color w:val="000000"/>
          <w:sz w:val="28"/>
          <w:szCs w:val="28"/>
        </w:rPr>
        <w:t>- ремонт обуви Крымский Вал, д.8.</w:t>
      </w:r>
    </w:p>
    <w:p w:rsidR="00E670EB" w:rsidRPr="00E670EB" w:rsidRDefault="00E670EB" w:rsidP="00E670EB">
      <w:pPr>
        <w:spacing w:after="120" w:line="240" w:lineRule="auto"/>
        <w:ind w:left="0" w:firstLine="708"/>
        <w:rPr>
          <w:rFonts w:ascii="Times New Roman" w:hAnsi="Times New Roman"/>
          <w:color w:val="000000"/>
          <w:sz w:val="28"/>
          <w:szCs w:val="28"/>
        </w:rPr>
      </w:pPr>
      <w:r w:rsidRPr="00E670EB">
        <w:rPr>
          <w:rFonts w:ascii="Times New Roman" w:hAnsi="Times New Roman"/>
          <w:color w:val="000000"/>
          <w:sz w:val="28"/>
          <w:szCs w:val="28"/>
          <w:lang w:eastAsia="ar-SA"/>
        </w:rPr>
        <w:t>Обеспеченность населения района предприятиями  торговли, общественного питания, бытового обслуживания  превышает установленные нормативы (</w:t>
      </w:r>
      <w:r w:rsidRPr="00E670EB">
        <w:rPr>
          <w:rFonts w:ascii="Times New Roman" w:hAnsi="Times New Roman"/>
          <w:color w:val="000000"/>
          <w:sz w:val="28"/>
          <w:szCs w:val="28"/>
        </w:rPr>
        <w:t xml:space="preserve">1434 м² торговой площади  на 1000 жителей при нормативе минимальной обеспеченности – 709 м², а бытовыми услугами 16 рабочих мест на 1000 жителей при   нормативе - 11). </w:t>
      </w:r>
    </w:p>
    <w:p w:rsidR="00E670EB" w:rsidRPr="00E670EB" w:rsidRDefault="00E670EB" w:rsidP="00E670EB">
      <w:pPr>
        <w:spacing w:after="120" w:line="240" w:lineRule="auto"/>
        <w:ind w:left="0" w:firstLine="708"/>
        <w:rPr>
          <w:rFonts w:ascii="Times New Roman" w:hAnsi="Times New Roman"/>
          <w:color w:val="000000"/>
          <w:sz w:val="28"/>
          <w:szCs w:val="28"/>
        </w:rPr>
      </w:pPr>
      <w:r w:rsidRPr="00E670EB">
        <w:rPr>
          <w:rFonts w:ascii="Times New Roman" w:hAnsi="Times New Roman"/>
          <w:color w:val="000000"/>
          <w:sz w:val="28"/>
          <w:szCs w:val="28"/>
        </w:rPr>
        <w:t xml:space="preserve">Динамика развития  сектора – положительная: в течение 2018 года </w:t>
      </w:r>
      <w:r w:rsidRPr="00E670EB">
        <w:rPr>
          <w:rFonts w:ascii="Times New Roman" w:hAnsi="Times New Roman"/>
          <w:b/>
          <w:color w:val="000000"/>
          <w:sz w:val="28"/>
          <w:szCs w:val="28"/>
        </w:rPr>
        <w:t>закрыто 72</w:t>
      </w:r>
      <w:r w:rsidRPr="00E670EB">
        <w:rPr>
          <w:rFonts w:ascii="Times New Roman" w:hAnsi="Times New Roman"/>
          <w:color w:val="000000"/>
          <w:sz w:val="28"/>
          <w:szCs w:val="28"/>
        </w:rPr>
        <w:t xml:space="preserve"> предприятия потребительского рынка, а </w:t>
      </w:r>
      <w:r w:rsidRPr="00E670EB">
        <w:rPr>
          <w:rFonts w:ascii="Times New Roman" w:hAnsi="Times New Roman"/>
          <w:b/>
          <w:color w:val="000000"/>
          <w:sz w:val="28"/>
          <w:szCs w:val="28"/>
        </w:rPr>
        <w:t>открыто 105</w:t>
      </w:r>
      <w:r w:rsidRPr="00E670EB">
        <w:rPr>
          <w:rFonts w:ascii="Times New Roman" w:hAnsi="Times New Roman"/>
          <w:color w:val="000000"/>
          <w:sz w:val="28"/>
          <w:szCs w:val="28"/>
        </w:rPr>
        <w:t xml:space="preserve"> предприятий торговли и услуг.</w:t>
      </w:r>
    </w:p>
    <w:p w:rsidR="00E670EB" w:rsidRPr="00E670EB" w:rsidRDefault="00E670EB" w:rsidP="00E670EB">
      <w:pPr>
        <w:spacing w:after="120" w:line="240" w:lineRule="auto"/>
        <w:ind w:left="142" w:firstLine="708"/>
        <w:rPr>
          <w:rFonts w:ascii="Times New Roman" w:hAnsi="Times New Roman"/>
          <w:color w:val="000000"/>
          <w:sz w:val="28"/>
          <w:szCs w:val="28"/>
        </w:rPr>
      </w:pPr>
      <w:r w:rsidRPr="00E670EB">
        <w:rPr>
          <w:rFonts w:ascii="Times New Roman" w:hAnsi="Times New Roman"/>
          <w:color w:val="000000"/>
          <w:sz w:val="28"/>
          <w:szCs w:val="28"/>
        </w:rPr>
        <w:t xml:space="preserve">Активно развиваются предприятия </w:t>
      </w:r>
      <w:r w:rsidRPr="00E670EB">
        <w:rPr>
          <w:rFonts w:ascii="Times New Roman" w:hAnsi="Times New Roman"/>
          <w:b/>
          <w:color w:val="000000"/>
          <w:sz w:val="28"/>
          <w:szCs w:val="28"/>
        </w:rPr>
        <w:t>общественного питания</w:t>
      </w:r>
      <w:r w:rsidRPr="00E670EB">
        <w:rPr>
          <w:rFonts w:ascii="Times New Roman" w:hAnsi="Times New Roman"/>
          <w:color w:val="000000"/>
          <w:sz w:val="28"/>
          <w:szCs w:val="28"/>
        </w:rPr>
        <w:t xml:space="preserve">, прирост сети за 2018 год составил 25%, открываются сезонные кафе при уже действующих объектах. Согласно  Схеме размещения летних  кафе при стационарных предприятиях общественного питания на территории района было установлено </w:t>
      </w:r>
      <w:r w:rsidRPr="00E670EB">
        <w:rPr>
          <w:rFonts w:ascii="Times New Roman" w:hAnsi="Times New Roman"/>
          <w:b/>
          <w:color w:val="000000"/>
          <w:sz w:val="28"/>
          <w:szCs w:val="28"/>
        </w:rPr>
        <w:t>71 сезонных летних кафе</w:t>
      </w:r>
      <w:r w:rsidRPr="00E670EB">
        <w:rPr>
          <w:rFonts w:ascii="Times New Roman" w:hAnsi="Times New Roman"/>
          <w:color w:val="000000"/>
          <w:sz w:val="28"/>
          <w:szCs w:val="28"/>
        </w:rPr>
        <w:t xml:space="preserve">, что на 10% больше, чем в 2017 году (63 кафе). </w:t>
      </w:r>
    </w:p>
    <w:p w:rsidR="00E670EB" w:rsidRPr="00E670EB" w:rsidRDefault="00E670EB" w:rsidP="00E670EB">
      <w:pPr>
        <w:spacing w:after="120" w:line="240" w:lineRule="auto"/>
        <w:ind w:left="142" w:firstLine="708"/>
        <w:rPr>
          <w:rFonts w:ascii="Times New Roman" w:hAnsi="Times New Roman"/>
          <w:color w:val="000000"/>
          <w:sz w:val="28"/>
          <w:szCs w:val="28"/>
        </w:rPr>
      </w:pPr>
      <w:r w:rsidRPr="00E670EB">
        <w:rPr>
          <w:rFonts w:ascii="Times New Roman" w:hAnsi="Times New Roman"/>
          <w:color w:val="000000"/>
          <w:sz w:val="28"/>
          <w:szCs w:val="28"/>
        </w:rPr>
        <w:t>Нестационарная торговая сеть района представлена 17 объектами: 2 киоска «Мороженое»,  бахчевой развал, елочный базар, 5 тележек «Мороженое», а также 8 объектов со специализацией «Печать». Сотрудниками сектора торговли и услуг проводится систематический мониторинг соблюдения хозяйствующими субъектами условий договоров на размещение НТО, в случае выявления нарушений префектура ЦАО выставляет штрафные санкции согласно условиям договора.</w:t>
      </w:r>
    </w:p>
    <w:p w:rsidR="00E670EB" w:rsidRPr="00E670EB" w:rsidRDefault="00E670EB" w:rsidP="00E670EB">
      <w:pPr>
        <w:spacing w:after="120" w:line="240" w:lineRule="auto"/>
        <w:ind w:left="0" w:firstLine="708"/>
        <w:rPr>
          <w:rFonts w:ascii="Times New Roman" w:hAnsi="Times New Roman"/>
          <w:color w:val="000000"/>
          <w:sz w:val="28"/>
          <w:szCs w:val="28"/>
        </w:rPr>
      </w:pPr>
      <w:r w:rsidRPr="00E670EB">
        <w:rPr>
          <w:rFonts w:ascii="Times New Roman" w:hAnsi="Times New Roman"/>
          <w:color w:val="000000"/>
          <w:sz w:val="28"/>
          <w:szCs w:val="28"/>
        </w:rPr>
        <w:lastRenderedPageBreak/>
        <w:t>Не смотря на то, что весь бизнес является частным, управа проводит систематическую работу по взаимодействию с предприятиями потребительского рынка, направленную на их вовлечение  в социальную жизнь района, начиная от обслуживания праздничных мероприятий, участия в различных конкурсах  и заканчивая оказанием адресной помощи нуждающимся жителям района.</w:t>
      </w:r>
    </w:p>
    <w:p w:rsidR="00E670EB" w:rsidRPr="00E670EB" w:rsidRDefault="00E670EB" w:rsidP="00E670EB">
      <w:pPr>
        <w:spacing w:after="120" w:line="240" w:lineRule="auto"/>
        <w:ind w:left="0" w:firstLine="708"/>
        <w:rPr>
          <w:rFonts w:ascii="Times New Roman" w:hAnsi="Times New Roman"/>
          <w:bCs/>
          <w:color w:val="000000"/>
          <w:sz w:val="28"/>
          <w:szCs w:val="28"/>
        </w:rPr>
      </w:pPr>
      <w:r w:rsidRPr="00E670EB">
        <w:rPr>
          <w:rFonts w:ascii="Times New Roman" w:hAnsi="Times New Roman"/>
          <w:bCs/>
          <w:color w:val="000000"/>
          <w:sz w:val="28"/>
          <w:szCs w:val="28"/>
        </w:rPr>
        <w:t xml:space="preserve">Для ветеранов, инвалидов ВОВ, малообеспеченных, многодетных семей в 2018 году за счет собственных </w:t>
      </w:r>
      <w:r w:rsidR="006864AA">
        <w:rPr>
          <w:rFonts w:ascii="Times New Roman" w:hAnsi="Times New Roman"/>
          <w:bCs/>
          <w:color w:val="000000"/>
          <w:sz w:val="28"/>
          <w:szCs w:val="28"/>
        </w:rPr>
        <w:t>средств предприятий был организован</w:t>
      </w:r>
      <w:r w:rsidRPr="00E670E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6864AA">
        <w:rPr>
          <w:rFonts w:ascii="Times New Roman" w:hAnsi="Times New Roman"/>
          <w:bCs/>
          <w:color w:val="000000"/>
          <w:sz w:val="28"/>
          <w:szCs w:val="28"/>
        </w:rPr>
        <w:t>21</w:t>
      </w:r>
      <w:r w:rsidRPr="00E670E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6864AA">
        <w:rPr>
          <w:rFonts w:ascii="Times New Roman" w:hAnsi="Times New Roman"/>
          <w:bCs/>
          <w:color w:val="000000"/>
          <w:sz w:val="28"/>
          <w:szCs w:val="28"/>
        </w:rPr>
        <w:t>благотворительный обед</w:t>
      </w:r>
      <w:r w:rsidRPr="00E670EB">
        <w:rPr>
          <w:rFonts w:ascii="Times New Roman" w:hAnsi="Times New Roman"/>
          <w:bCs/>
          <w:color w:val="000000"/>
          <w:sz w:val="28"/>
          <w:szCs w:val="28"/>
        </w:rPr>
        <w:t xml:space="preserve">, оказаны льготные бытовые услуги 1100 человек. Сохраняется прикрепление жителей района льготных категорий (по спискам Совета ветеранов, общества инвалидов) на обслуживание со скидкой к таким продовольственным магазинам, как: </w:t>
      </w:r>
    </w:p>
    <w:p w:rsidR="00E670EB" w:rsidRPr="00E670EB" w:rsidRDefault="00E670EB" w:rsidP="00E670EB">
      <w:pPr>
        <w:spacing w:after="120" w:line="240" w:lineRule="auto"/>
        <w:ind w:left="0" w:firstLine="708"/>
        <w:rPr>
          <w:rFonts w:ascii="Times New Roman" w:hAnsi="Times New Roman"/>
          <w:bCs/>
          <w:color w:val="000000"/>
          <w:sz w:val="28"/>
          <w:szCs w:val="28"/>
        </w:rPr>
      </w:pPr>
      <w:r w:rsidRPr="00E670EB">
        <w:rPr>
          <w:rFonts w:ascii="Times New Roman" w:hAnsi="Times New Roman"/>
          <w:bCs/>
          <w:color w:val="000000"/>
          <w:sz w:val="28"/>
          <w:szCs w:val="28"/>
        </w:rPr>
        <w:t>- «Перекресток» (ул.</w:t>
      </w:r>
      <w:r w:rsidR="0054755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E670EB">
        <w:rPr>
          <w:rFonts w:ascii="Times New Roman" w:hAnsi="Times New Roman"/>
          <w:bCs/>
          <w:color w:val="000000"/>
          <w:sz w:val="28"/>
          <w:szCs w:val="28"/>
        </w:rPr>
        <w:t xml:space="preserve">Большая Полянка, д. 28; ул. Шаболовка, д. 10), </w:t>
      </w:r>
    </w:p>
    <w:p w:rsidR="00E670EB" w:rsidRPr="00E670EB" w:rsidRDefault="00E670EB" w:rsidP="00E670EB">
      <w:pPr>
        <w:spacing w:after="120" w:line="240" w:lineRule="auto"/>
        <w:ind w:left="0" w:firstLine="708"/>
        <w:rPr>
          <w:rFonts w:ascii="Times New Roman" w:hAnsi="Times New Roman"/>
          <w:bCs/>
          <w:color w:val="000000"/>
          <w:sz w:val="28"/>
          <w:szCs w:val="28"/>
        </w:rPr>
      </w:pPr>
      <w:r w:rsidRPr="00E670EB">
        <w:rPr>
          <w:rFonts w:ascii="Times New Roman" w:hAnsi="Times New Roman"/>
          <w:bCs/>
          <w:color w:val="000000"/>
          <w:sz w:val="28"/>
          <w:szCs w:val="28"/>
        </w:rPr>
        <w:t>- «Магнолия» (ул.</w:t>
      </w:r>
      <w:r w:rsidR="0054755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E670EB">
        <w:rPr>
          <w:rFonts w:ascii="Times New Roman" w:hAnsi="Times New Roman"/>
          <w:bCs/>
          <w:color w:val="000000"/>
          <w:sz w:val="28"/>
          <w:szCs w:val="28"/>
        </w:rPr>
        <w:t xml:space="preserve">Большая Полянка, д. 7/10), </w:t>
      </w:r>
    </w:p>
    <w:p w:rsidR="00E670EB" w:rsidRPr="00E670EB" w:rsidRDefault="00E670EB" w:rsidP="00E670EB">
      <w:pPr>
        <w:spacing w:after="120" w:line="240" w:lineRule="auto"/>
        <w:ind w:left="0" w:firstLine="708"/>
        <w:rPr>
          <w:rFonts w:ascii="Times New Roman" w:hAnsi="Times New Roman"/>
          <w:bCs/>
          <w:color w:val="000000"/>
          <w:sz w:val="28"/>
          <w:szCs w:val="28"/>
        </w:rPr>
      </w:pPr>
      <w:r w:rsidRPr="00E670EB">
        <w:rPr>
          <w:rFonts w:ascii="Times New Roman" w:hAnsi="Times New Roman"/>
          <w:bCs/>
          <w:color w:val="000000"/>
          <w:sz w:val="28"/>
          <w:szCs w:val="28"/>
        </w:rPr>
        <w:t xml:space="preserve">- «Универсам на Донской» (ул. Донская, д. 18/7), </w:t>
      </w:r>
    </w:p>
    <w:p w:rsidR="00E670EB" w:rsidRPr="00E670EB" w:rsidRDefault="00E670EB" w:rsidP="00E670EB">
      <w:pPr>
        <w:spacing w:after="120" w:line="240" w:lineRule="auto"/>
        <w:ind w:left="0" w:firstLine="708"/>
        <w:rPr>
          <w:rFonts w:ascii="Times New Roman" w:hAnsi="Times New Roman"/>
          <w:bCs/>
          <w:color w:val="000000"/>
          <w:sz w:val="28"/>
          <w:szCs w:val="28"/>
        </w:rPr>
      </w:pPr>
      <w:r w:rsidRPr="00E670EB">
        <w:rPr>
          <w:rFonts w:ascii="Times New Roman" w:hAnsi="Times New Roman"/>
          <w:bCs/>
          <w:color w:val="000000"/>
          <w:sz w:val="28"/>
          <w:szCs w:val="28"/>
        </w:rPr>
        <w:t xml:space="preserve">- «Ветеран» (2-й Полянский пер., вл. 2). </w:t>
      </w:r>
    </w:p>
    <w:p w:rsidR="00E670EB" w:rsidRPr="00E670EB" w:rsidRDefault="00E670EB" w:rsidP="00E670EB">
      <w:pPr>
        <w:spacing w:after="120" w:line="240" w:lineRule="auto"/>
        <w:ind w:left="0" w:firstLine="708"/>
        <w:rPr>
          <w:rFonts w:ascii="Times New Roman" w:hAnsi="Times New Roman"/>
          <w:bCs/>
          <w:color w:val="000000"/>
          <w:sz w:val="28"/>
          <w:szCs w:val="28"/>
        </w:rPr>
      </w:pPr>
      <w:r w:rsidRPr="00E670EB">
        <w:rPr>
          <w:rFonts w:ascii="Times New Roman" w:hAnsi="Times New Roman"/>
          <w:bCs/>
          <w:color w:val="000000"/>
          <w:sz w:val="28"/>
          <w:szCs w:val="28"/>
        </w:rPr>
        <w:t xml:space="preserve">Ежемесячную помощь для ветеранов и инвалидов района оказывают магазины «Вкусвилл», «Мясницкий ряд», «Избенка» для приобретения молочной  и мясной продукции. </w:t>
      </w:r>
    </w:p>
    <w:p w:rsidR="00E670EB" w:rsidRPr="00E670EB" w:rsidRDefault="00E670EB" w:rsidP="00E670EB">
      <w:pPr>
        <w:spacing w:after="120" w:line="240" w:lineRule="auto"/>
        <w:ind w:left="0" w:firstLine="708"/>
        <w:rPr>
          <w:rFonts w:ascii="Times New Roman" w:hAnsi="Times New Roman"/>
          <w:color w:val="000000"/>
          <w:sz w:val="28"/>
          <w:szCs w:val="28"/>
        </w:rPr>
      </w:pPr>
      <w:r w:rsidRPr="00E670EB">
        <w:rPr>
          <w:rFonts w:ascii="Times New Roman" w:hAnsi="Times New Roman"/>
          <w:bCs/>
          <w:color w:val="000000"/>
          <w:sz w:val="28"/>
          <w:szCs w:val="28"/>
        </w:rPr>
        <w:t xml:space="preserve">В 2018 году предприятия района традиционно принимали </w:t>
      </w:r>
      <w:r w:rsidRPr="00E670EB">
        <w:rPr>
          <w:rFonts w:ascii="Times New Roman" w:hAnsi="Times New Roman"/>
          <w:color w:val="000000"/>
          <w:sz w:val="28"/>
          <w:szCs w:val="28"/>
        </w:rPr>
        <w:t>участие в ежегодных городских благотворительных акциях по оказанию помощи  малообеспеченным семьям с детьми:</w:t>
      </w:r>
    </w:p>
    <w:p w:rsidR="00E670EB" w:rsidRPr="00E670EB" w:rsidRDefault="00E670EB" w:rsidP="00E670EB">
      <w:pPr>
        <w:spacing w:after="120" w:line="240" w:lineRule="auto"/>
        <w:ind w:left="0" w:firstLine="0"/>
        <w:rPr>
          <w:rFonts w:ascii="Times New Roman" w:hAnsi="Times New Roman"/>
          <w:color w:val="000000"/>
          <w:sz w:val="28"/>
          <w:szCs w:val="28"/>
        </w:rPr>
      </w:pPr>
      <w:r w:rsidRPr="00E670EB">
        <w:rPr>
          <w:rFonts w:ascii="Times New Roman" w:hAnsi="Times New Roman"/>
          <w:color w:val="000000"/>
          <w:sz w:val="28"/>
          <w:szCs w:val="28"/>
        </w:rPr>
        <w:t>- «Поможем подготовиться к школьному балу»;</w:t>
      </w:r>
    </w:p>
    <w:p w:rsidR="00E670EB" w:rsidRPr="00E670EB" w:rsidRDefault="00E670EB" w:rsidP="00E670EB">
      <w:pPr>
        <w:spacing w:after="120" w:line="240" w:lineRule="auto"/>
        <w:ind w:left="0" w:firstLine="0"/>
        <w:rPr>
          <w:rFonts w:ascii="Times New Roman" w:hAnsi="Times New Roman"/>
          <w:color w:val="000000"/>
          <w:sz w:val="28"/>
          <w:szCs w:val="28"/>
        </w:rPr>
      </w:pPr>
      <w:r w:rsidRPr="00E670EB">
        <w:rPr>
          <w:rFonts w:ascii="Times New Roman" w:hAnsi="Times New Roman"/>
          <w:color w:val="000000"/>
          <w:sz w:val="28"/>
          <w:szCs w:val="28"/>
        </w:rPr>
        <w:t xml:space="preserve">- «Семья помогает семье: Соберем ребенка в школу!». </w:t>
      </w:r>
    </w:p>
    <w:p w:rsidR="00E670EB" w:rsidRPr="00E670EB" w:rsidRDefault="00E670EB" w:rsidP="00E670EB">
      <w:pPr>
        <w:spacing w:after="12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E670EB">
        <w:rPr>
          <w:rFonts w:ascii="Times New Roman" w:hAnsi="Times New Roman"/>
          <w:color w:val="000000"/>
          <w:sz w:val="28"/>
          <w:szCs w:val="28"/>
        </w:rPr>
        <w:t>Предприятие общественного питания ресторан «Булошная»  ООО «Житная 10» приняло участие в конкурсе «Московские мастера» и заняло 3-е призовое место в номинации «Кондитер».</w:t>
      </w:r>
    </w:p>
    <w:p w:rsidR="00E670EB" w:rsidRPr="00E670EB" w:rsidRDefault="00E670EB" w:rsidP="00E670EB">
      <w:pPr>
        <w:spacing w:after="120" w:line="240" w:lineRule="auto"/>
        <w:ind w:left="0" w:firstLine="708"/>
        <w:rPr>
          <w:rFonts w:ascii="Times New Roman" w:hAnsi="Times New Roman"/>
          <w:color w:val="000000"/>
          <w:sz w:val="28"/>
          <w:szCs w:val="28"/>
        </w:rPr>
      </w:pPr>
      <w:r w:rsidRPr="00E670EB">
        <w:rPr>
          <w:rFonts w:ascii="Times New Roman" w:hAnsi="Times New Roman"/>
          <w:color w:val="000000"/>
          <w:sz w:val="28"/>
          <w:szCs w:val="28"/>
        </w:rPr>
        <w:t>Управой осуществляется мониторинг района на предмет выявления объектов, осуществляющих незаконную игорную деятельность, а также объектов, в которых осуществляется букмекерская деятельность. В 2018 году на  территории района осуществляли деятельность 3 букмекерских клуба, объекты с незаконной игорной деятельностью не выявлены.</w:t>
      </w:r>
    </w:p>
    <w:p w:rsidR="00E670EB" w:rsidRPr="00E670EB" w:rsidRDefault="00E670EB" w:rsidP="00E670EB">
      <w:pPr>
        <w:spacing w:after="120" w:line="240" w:lineRule="auto"/>
        <w:ind w:left="0" w:firstLine="708"/>
        <w:rPr>
          <w:rFonts w:ascii="Times New Roman" w:hAnsi="Times New Roman"/>
          <w:color w:val="000000"/>
          <w:sz w:val="28"/>
          <w:szCs w:val="28"/>
        </w:rPr>
      </w:pPr>
      <w:r w:rsidRPr="00E670EB">
        <w:rPr>
          <w:rFonts w:ascii="Times New Roman" w:hAnsi="Times New Roman"/>
          <w:color w:val="000000"/>
          <w:sz w:val="28"/>
          <w:szCs w:val="28"/>
        </w:rPr>
        <w:t>Управой района Якиманка систематически проводится мониторинг предприятий торговли и общественного питания по соблюдению требований законодательства в части реализации алкогольной продукции. По результатам выявленных нарушений в предприятиях торговли информация направляется в полицию для принятия мер административного воздействия.</w:t>
      </w:r>
    </w:p>
    <w:p w:rsidR="00E670EB" w:rsidRPr="00E670EB" w:rsidRDefault="00E670EB" w:rsidP="00E670EB">
      <w:pPr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E670EB">
        <w:rPr>
          <w:rFonts w:ascii="Times New Roman" w:hAnsi="Times New Roman"/>
          <w:color w:val="000000"/>
          <w:sz w:val="28"/>
          <w:szCs w:val="28"/>
        </w:rPr>
        <w:t xml:space="preserve">Большое внимание в течение года уделялось работе по выявлению и ликвидации </w:t>
      </w:r>
      <w:r w:rsidRPr="00E670EB">
        <w:rPr>
          <w:rFonts w:ascii="Times New Roman" w:hAnsi="Times New Roman"/>
          <w:b/>
          <w:color w:val="000000"/>
          <w:sz w:val="28"/>
          <w:szCs w:val="28"/>
        </w:rPr>
        <w:t>несанкционированной торговли</w:t>
      </w:r>
      <w:r w:rsidRPr="00E670EB">
        <w:rPr>
          <w:rFonts w:ascii="Times New Roman" w:hAnsi="Times New Roman"/>
          <w:color w:val="000000"/>
          <w:sz w:val="28"/>
          <w:szCs w:val="28"/>
        </w:rPr>
        <w:t xml:space="preserve"> на территории района </w:t>
      </w:r>
      <w:r w:rsidRPr="00E670EB">
        <w:rPr>
          <w:rFonts w:ascii="Times New Roman" w:hAnsi="Times New Roman"/>
          <w:color w:val="000000"/>
          <w:sz w:val="28"/>
          <w:szCs w:val="28"/>
        </w:rPr>
        <w:lastRenderedPageBreak/>
        <w:t xml:space="preserve">Якиманка. В целях пресечения несанкционированной торговли,  в ежедневном режиме осуществляется мониторинг территории района. По выявленным фактам несанкционированной торговли ответственными должностными лицами управы района оформляются протоколы об административных правонарушениях по статье 11.13 Закона города Москвы от 21.11.2007 № 45 «Кодекс города Москвы об административных правонарушениях». За 2018 год сотрудниками  составлено </w:t>
      </w:r>
      <w:r w:rsidRPr="00E670EB">
        <w:rPr>
          <w:rFonts w:ascii="Times New Roman" w:hAnsi="Times New Roman"/>
          <w:b/>
          <w:color w:val="000000"/>
          <w:sz w:val="28"/>
          <w:szCs w:val="28"/>
        </w:rPr>
        <w:t>60 протоколов на сумму 217 500 руб</w:t>
      </w:r>
      <w:r w:rsidRPr="00E670EB">
        <w:rPr>
          <w:rFonts w:ascii="Times New Roman" w:hAnsi="Times New Roman"/>
          <w:color w:val="000000"/>
          <w:sz w:val="28"/>
          <w:szCs w:val="28"/>
        </w:rPr>
        <w:t>., из них взыскано 180 000 руб. (83%), оставшаяся сумма направлена для принудительного взыскания с нарушителей  в службу судебных приставов.</w:t>
      </w:r>
    </w:p>
    <w:p w:rsidR="00E670EB" w:rsidRPr="00E670EB" w:rsidRDefault="00E670EB" w:rsidP="00E670EB">
      <w:pPr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E670EB">
        <w:rPr>
          <w:rFonts w:ascii="Times New Roman" w:hAnsi="Times New Roman"/>
          <w:color w:val="000000"/>
          <w:sz w:val="28"/>
          <w:szCs w:val="28"/>
        </w:rPr>
        <w:t>В соответствии с требованиями постановления Правительства Российской Федерации от 25.03.2015 № 272-пп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(территорий)», постановления Правительства Российской Федерации от 19.10.2017 № 1273 «Об утверждении требований к антитеррористической защищенности торговых объектов (территорий) и формы паспорта безопасности торгового объекта (территории)» управой проведена работа по категорированию и паспортизации объектов потребительского рынка с массовым пребыванием людей. На постоянной основе ведется работа с предприятиями по разъяснению требований в сфере безопасности  антитеррористической защищенности.</w:t>
      </w:r>
    </w:p>
    <w:p w:rsidR="00E670EB" w:rsidRPr="00E670EB" w:rsidRDefault="00E670EB" w:rsidP="00E670EB">
      <w:pPr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</w:p>
    <w:p w:rsidR="00E670EB" w:rsidRPr="00E670EB" w:rsidRDefault="00E670EB" w:rsidP="00E670EB">
      <w:pPr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</w:p>
    <w:p w:rsidR="00722533" w:rsidRPr="00814D47" w:rsidRDefault="00722533" w:rsidP="00A537B5">
      <w:pPr>
        <w:spacing w:after="12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</w:p>
    <w:p w:rsidR="004643A5" w:rsidRPr="00814D47" w:rsidRDefault="00A552BC" w:rsidP="00A537B5">
      <w:pPr>
        <w:spacing w:after="120" w:line="240" w:lineRule="auto"/>
        <w:ind w:left="708"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14D47">
        <w:rPr>
          <w:rFonts w:ascii="Times New Roman" w:hAnsi="Times New Roman"/>
          <w:b/>
          <w:bCs/>
          <w:color w:val="000000"/>
          <w:sz w:val="28"/>
          <w:szCs w:val="28"/>
        </w:rPr>
        <w:t>5.</w:t>
      </w:r>
      <w:r w:rsidR="004643A5" w:rsidRPr="00814D47">
        <w:rPr>
          <w:rFonts w:ascii="Times New Roman" w:hAnsi="Times New Roman"/>
          <w:b/>
          <w:bCs/>
          <w:color w:val="000000"/>
          <w:sz w:val="28"/>
          <w:szCs w:val="28"/>
        </w:rPr>
        <w:t>ОРГАНИЗАЦИЯ ДЕЯТЕЛЬНОСТИ ОБЩЕСТВЕННЫХ ПУНКТОВ ОХРАНЫ ПОРЯДКА (ОПОП)</w:t>
      </w:r>
    </w:p>
    <w:p w:rsidR="00C9564B" w:rsidRPr="00814D47" w:rsidRDefault="00C9564B" w:rsidP="00A537B5">
      <w:pPr>
        <w:pStyle w:val="msonormalcxspmiddle"/>
        <w:spacing w:before="0" w:beforeAutospacing="0" w:after="120" w:afterAutospacing="0"/>
        <w:ind w:firstLine="709"/>
        <w:jc w:val="center"/>
        <w:rPr>
          <w:color w:val="000000"/>
          <w:sz w:val="28"/>
          <w:szCs w:val="28"/>
        </w:rPr>
      </w:pPr>
    </w:p>
    <w:p w:rsidR="008C1930" w:rsidRPr="004206AA" w:rsidRDefault="008C1930" w:rsidP="008C1930">
      <w:pPr>
        <w:pStyle w:val="msonormalcxspmiddle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4206AA">
        <w:rPr>
          <w:color w:val="000000"/>
          <w:sz w:val="28"/>
          <w:szCs w:val="28"/>
        </w:rPr>
        <w:t>Основные мероприятия советов ОПОП района Якиманка ЦАО г. Москвы за 2018 года строились в соответствии с Государственной программой города Москвы «Безопасный город» на 2012-2018 годы, планировались на стабилизацию и улучшение обстановки на территориях закрепленных за ОПОП, профилактику и предупреждение правонарушений, пропаганду и распространение правовых знаний среди населения о деятельности ОПОП, тесное взаимодействие с органами государственной власти, органов местного самоуправления, общественными организациями и объединениями в решении задач по охране правопорядка, созданию условий для достойного проживания жителей района.</w:t>
      </w:r>
    </w:p>
    <w:p w:rsidR="008C1930" w:rsidRPr="004206AA" w:rsidRDefault="008C1930" w:rsidP="008C1930">
      <w:pPr>
        <w:pStyle w:val="msonormalcxspmiddle"/>
        <w:spacing w:before="0" w:beforeAutospacing="0" w:after="120" w:afterAutospacing="0"/>
        <w:ind w:firstLine="708"/>
        <w:jc w:val="both"/>
        <w:rPr>
          <w:color w:val="000000"/>
          <w:sz w:val="28"/>
          <w:szCs w:val="28"/>
        </w:rPr>
      </w:pPr>
      <w:r w:rsidRPr="004206AA">
        <w:rPr>
          <w:color w:val="000000"/>
          <w:sz w:val="28"/>
          <w:szCs w:val="28"/>
        </w:rPr>
        <w:t xml:space="preserve">В районе имеется </w:t>
      </w:r>
      <w:r w:rsidRPr="004206AA">
        <w:rPr>
          <w:b/>
          <w:color w:val="000000"/>
          <w:sz w:val="28"/>
          <w:szCs w:val="28"/>
        </w:rPr>
        <w:t>3 пункта охраны порядка</w:t>
      </w:r>
      <w:r w:rsidRPr="004206AA">
        <w:rPr>
          <w:color w:val="000000"/>
          <w:sz w:val="28"/>
          <w:szCs w:val="28"/>
        </w:rPr>
        <w:t>, расположенные по адресам: Крымский вал, д. 8, Донская ул., д. 6, Малая Полянка ул., д. 4/6.</w:t>
      </w:r>
    </w:p>
    <w:p w:rsidR="008C1930" w:rsidRPr="004206AA" w:rsidRDefault="008C1930" w:rsidP="008C1930">
      <w:pPr>
        <w:pStyle w:val="msonormalcxspmiddle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4206AA">
        <w:rPr>
          <w:color w:val="000000"/>
          <w:sz w:val="28"/>
          <w:szCs w:val="28"/>
        </w:rPr>
        <w:t xml:space="preserve">Указанные помещения находятся в оперативном управлении управы района Якиманка. На контроле управы находится их материально-техническое </w:t>
      </w:r>
      <w:r w:rsidRPr="004206AA">
        <w:rPr>
          <w:color w:val="000000"/>
          <w:sz w:val="28"/>
          <w:szCs w:val="28"/>
        </w:rPr>
        <w:lastRenderedPageBreak/>
        <w:t xml:space="preserve">обеспечения и  безопасность. Председатель Совета ОПОП района Якиманка является членом районных комиссий, что позволяет в оперативном порядке решать социально-значимые вопросы. </w:t>
      </w:r>
    </w:p>
    <w:p w:rsidR="008C1930" w:rsidRPr="004206AA" w:rsidRDefault="008C1930" w:rsidP="008C1930">
      <w:pPr>
        <w:pStyle w:val="msonormalcxspmiddle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4206AA">
        <w:rPr>
          <w:color w:val="000000"/>
          <w:sz w:val="28"/>
          <w:szCs w:val="28"/>
        </w:rPr>
        <w:t xml:space="preserve">Члены совета ОПОП района Якиманка входят в рабочую группу по выявлению правонарушений в жилом секторе района Якиманка. Проводится работа совместно с ОМВД по выявлению квартир сдающихся в наем. По результатам обследований квартир в еженедельном режиме данные заносятся в систему СИВ ОПОП. По результатам проверок информация направляется в налоговую инспекцию. Также на постоянной основе члены Совета ОПОП проводят мониторинг территории района Якиманка, состояние объектов ОДХ, зданий, сооружений, отселенных строений, освещения, а также техническое состояние объектов жизнеобеспечения района.   </w:t>
      </w:r>
    </w:p>
    <w:p w:rsidR="008C1930" w:rsidRPr="004206AA" w:rsidRDefault="008C1930" w:rsidP="008C1930">
      <w:pPr>
        <w:pStyle w:val="msonormalcxspmiddle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4206AA">
        <w:rPr>
          <w:color w:val="000000"/>
          <w:sz w:val="28"/>
          <w:szCs w:val="28"/>
        </w:rPr>
        <w:t xml:space="preserve">Особое внимание уделялось более тесному взаимодействию совета ОПОП с органами местного самоуправления, управой, ОМВД по району Якиманка, представителями ТСЖ,  старшими по домам и  подъездам, жилищным активом, советами многоквартирных домов, общественными объединениями. </w:t>
      </w:r>
    </w:p>
    <w:p w:rsidR="00C9564B" w:rsidRPr="00814D47" w:rsidRDefault="00C9564B" w:rsidP="00A537B5">
      <w:pPr>
        <w:pStyle w:val="msonormalcxspmiddle"/>
        <w:spacing w:before="0" w:beforeAutospacing="0" w:after="120" w:afterAutospacing="0"/>
        <w:ind w:firstLine="709"/>
        <w:jc w:val="center"/>
        <w:rPr>
          <w:b/>
          <w:color w:val="000000"/>
          <w:sz w:val="28"/>
          <w:szCs w:val="28"/>
        </w:rPr>
      </w:pPr>
    </w:p>
    <w:p w:rsidR="00DA1DC9" w:rsidRPr="00323B86" w:rsidRDefault="00DA1DC9" w:rsidP="00323B86">
      <w:pPr>
        <w:shd w:val="clear" w:color="auto" w:fill="FFFFFF"/>
        <w:spacing w:after="120" w:line="240" w:lineRule="auto"/>
        <w:ind w:left="360" w:firstLine="0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 w:rsidRPr="00323B86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О взаимодействии управы района и жителей района по решению вопросов социально – экономического развития района</w:t>
      </w:r>
    </w:p>
    <w:p w:rsidR="00DA1DC9" w:rsidRPr="00323B86" w:rsidRDefault="00DA1DC9" w:rsidP="00A537B5">
      <w:pPr>
        <w:shd w:val="clear" w:color="auto" w:fill="FFFFFF"/>
        <w:spacing w:after="120" w:line="240" w:lineRule="auto"/>
        <w:ind w:left="360" w:firstLine="0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p w:rsidR="00DA1DC9" w:rsidRPr="00814D47" w:rsidRDefault="00DA1DC9" w:rsidP="00A537B5">
      <w:pPr>
        <w:shd w:val="clear" w:color="auto" w:fill="FFFFFF"/>
        <w:spacing w:after="120" w:line="240" w:lineRule="auto"/>
        <w:ind w:left="0"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4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Взаимодействие органов власти с населением предполагает стабильное функционирование системы информирования. Информирование населения осуществляется через различные информационные каналы.</w:t>
      </w:r>
    </w:p>
    <w:p w:rsidR="00DA1DC9" w:rsidRPr="00814D47" w:rsidRDefault="00DA1DC9" w:rsidP="00A537B5">
      <w:pPr>
        <w:shd w:val="clear" w:color="auto" w:fill="FFFFFF"/>
        <w:spacing w:after="120" w:line="240" w:lineRule="auto"/>
        <w:ind w:left="0"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4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течение 201</w:t>
      </w:r>
      <w:r w:rsidR="00F6103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Pr="00814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информирование населения обеспечивалось путем:</w:t>
      </w:r>
    </w:p>
    <w:p w:rsidR="00DA1DC9" w:rsidRPr="00814D47" w:rsidRDefault="00DA1DC9" w:rsidP="00A537B5">
      <w:pPr>
        <w:shd w:val="clear" w:color="auto" w:fill="FFFFFF"/>
        <w:spacing w:after="120" w:line="240" w:lineRule="auto"/>
        <w:ind w:left="0"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4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9A0B89" w:rsidRPr="00814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814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рассмотрения писем и обращений граждан;</w:t>
      </w:r>
    </w:p>
    <w:p w:rsidR="00DA1DC9" w:rsidRPr="00814D47" w:rsidRDefault="00DA1DC9" w:rsidP="00A537B5">
      <w:pPr>
        <w:shd w:val="clear" w:color="auto" w:fill="FFFFFF"/>
        <w:spacing w:after="120" w:line="240" w:lineRule="auto"/>
        <w:ind w:left="0"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4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9A0B89" w:rsidRPr="00814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814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рассмотрения обращений с централизованного портала Правительства Москвы «Москва. Наш город»;</w:t>
      </w:r>
    </w:p>
    <w:p w:rsidR="00DA1DC9" w:rsidRPr="00814D47" w:rsidRDefault="00DA1DC9" w:rsidP="00A537B5">
      <w:pPr>
        <w:shd w:val="clear" w:color="auto" w:fill="FFFFFF"/>
        <w:spacing w:after="120" w:line="240" w:lineRule="auto"/>
        <w:ind w:left="0"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4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9A0B89" w:rsidRPr="00814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814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организации приемов и встреч с жителями;</w:t>
      </w:r>
    </w:p>
    <w:p w:rsidR="00DA1DC9" w:rsidRPr="00814D47" w:rsidRDefault="00DA1DC9" w:rsidP="00A537B5">
      <w:pPr>
        <w:shd w:val="clear" w:color="auto" w:fill="FFFFFF"/>
        <w:spacing w:after="120" w:line="240" w:lineRule="auto"/>
        <w:ind w:left="0"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4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9A0B89" w:rsidRPr="00814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814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обеспечения работы «горячей линии»;</w:t>
      </w:r>
    </w:p>
    <w:p w:rsidR="00DA1DC9" w:rsidRPr="00814D47" w:rsidRDefault="00DA1DC9" w:rsidP="00A537B5">
      <w:pPr>
        <w:shd w:val="clear" w:color="auto" w:fill="FFFFFF"/>
        <w:spacing w:after="120" w:line="240" w:lineRule="auto"/>
        <w:ind w:left="0"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4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9A0B89" w:rsidRPr="00814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814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размещения информационных материалов на Интернет-сайте управы района;</w:t>
      </w:r>
    </w:p>
    <w:p w:rsidR="00DA1DC9" w:rsidRPr="00814D47" w:rsidRDefault="00DA1DC9" w:rsidP="00A537B5">
      <w:pPr>
        <w:shd w:val="clear" w:color="auto" w:fill="FFFFFF"/>
        <w:spacing w:after="120" w:line="240" w:lineRule="auto"/>
        <w:ind w:left="0"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4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9A0B89" w:rsidRPr="00814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814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общения с жителями через рубрику Интернет-сайта «Вопрос-ответ»;</w:t>
      </w:r>
    </w:p>
    <w:p w:rsidR="00DA1DC9" w:rsidRPr="00814D47" w:rsidRDefault="00DA1DC9" w:rsidP="00A537B5">
      <w:pPr>
        <w:shd w:val="clear" w:color="auto" w:fill="FFFFFF"/>
        <w:spacing w:after="120" w:line="240" w:lineRule="auto"/>
        <w:ind w:left="0"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4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9A0B89" w:rsidRPr="00814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814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размещения информационных материалов на стендах, расположенных на</w:t>
      </w:r>
      <w:r w:rsidR="009A0B89" w:rsidRPr="00814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814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территории района и в подъездах жилых домов,</w:t>
      </w:r>
    </w:p>
    <w:p w:rsidR="00DA1DC9" w:rsidRPr="00814D47" w:rsidRDefault="00DA1DC9" w:rsidP="00A537B5">
      <w:pPr>
        <w:shd w:val="clear" w:color="auto" w:fill="FFFFFF"/>
        <w:spacing w:after="120" w:line="240" w:lineRule="auto"/>
        <w:ind w:left="0"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4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9A0B89" w:rsidRPr="00814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814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вз</w:t>
      </w:r>
      <w:r w:rsidR="00323B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аимодействия с окружной газетой «Москва-Центр»</w:t>
      </w:r>
      <w:r w:rsidR="00705B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DA1DC9" w:rsidRPr="00814D47" w:rsidRDefault="00DA1DC9" w:rsidP="00A537B5">
      <w:pPr>
        <w:shd w:val="clear" w:color="auto" w:fill="FFFFFF"/>
        <w:spacing w:after="120" w:line="240" w:lineRule="auto"/>
        <w:ind w:left="0" w:firstLine="709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DA1DC9" w:rsidRPr="0031693D" w:rsidRDefault="00DA1DC9" w:rsidP="00A537B5">
      <w:pPr>
        <w:shd w:val="clear" w:color="auto" w:fill="FFFFFF"/>
        <w:spacing w:after="120" w:line="240" w:lineRule="auto"/>
        <w:ind w:left="0" w:firstLine="709"/>
        <w:jc w:val="center"/>
        <w:rPr>
          <w:rFonts w:ascii="Times New Roman" w:eastAsia="Times New Roman" w:hAnsi="Times New Roman"/>
          <w:b/>
          <w:bCs/>
          <w:iCs/>
          <w:color w:val="000000"/>
          <w:sz w:val="32"/>
          <w:szCs w:val="32"/>
          <w:lang w:eastAsia="ru-RU"/>
        </w:rPr>
      </w:pPr>
      <w:r w:rsidRPr="0031693D">
        <w:rPr>
          <w:rFonts w:ascii="Times New Roman" w:eastAsia="Times New Roman" w:hAnsi="Times New Roman"/>
          <w:b/>
          <w:bCs/>
          <w:iCs/>
          <w:color w:val="000000"/>
          <w:sz w:val="32"/>
          <w:szCs w:val="32"/>
          <w:lang w:eastAsia="ru-RU"/>
        </w:rPr>
        <w:t>Работа с обращениями граждан</w:t>
      </w:r>
    </w:p>
    <w:p w:rsidR="000F041E" w:rsidRPr="0031693D" w:rsidRDefault="000F041E" w:rsidP="00A537B5">
      <w:pPr>
        <w:shd w:val="clear" w:color="auto" w:fill="FFFFFF"/>
        <w:spacing w:after="120" w:line="240" w:lineRule="auto"/>
        <w:ind w:left="0"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25158" w:rsidRPr="0031693D" w:rsidRDefault="007E7D9D" w:rsidP="00A537B5">
      <w:pPr>
        <w:shd w:val="clear" w:color="auto" w:fill="FFFFFF"/>
        <w:spacing w:after="12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31693D">
        <w:rPr>
          <w:rFonts w:ascii="Times New Roman" w:hAnsi="Times New Roman"/>
          <w:color w:val="000000"/>
          <w:sz w:val="28"/>
          <w:szCs w:val="28"/>
        </w:rPr>
        <w:t>С начала 2018</w:t>
      </w:r>
      <w:r w:rsidR="000D7B68" w:rsidRPr="0031693D">
        <w:rPr>
          <w:rFonts w:ascii="Times New Roman" w:hAnsi="Times New Roman"/>
          <w:color w:val="000000"/>
          <w:sz w:val="28"/>
          <w:szCs w:val="28"/>
        </w:rPr>
        <w:t> </w:t>
      </w:r>
      <w:r w:rsidR="00925158" w:rsidRPr="0031693D">
        <w:rPr>
          <w:rFonts w:ascii="Times New Roman" w:hAnsi="Times New Roman"/>
          <w:color w:val="000000"/>
          <w:sz w:val="28"/>
          <w:szCs w:val="28"/>
        </w:rPr>
        <w:t xml:space="preserve">года в управу на рассмотрение поступило </w:t>
      </w:r>
      <w:r w:rsidRPr="0031693D">
        <w:rPr>
          <w:rFonts w:ascii="Times New Roman" w:hAnsi="Times New Roman"/>
          <w:b/>
          <w:bCs/>
          <w:color w:val="000000"/>
          <w:sz w:val="28"/>
          <w:szCs w:val="28"/>
        </w:rPr>
        <w:t>1483</w:t>
      </w:r>
      <w:r w:rsidR="00925158" w:rsidRPr="0031693D">
        <w:rPr>
          <w:rFonts w:ascii="Times New Roman" w:hAnsi="Times New Roman"/>
          <w:color w:val="000000"/>
          <w:sz w:val="28"/>
          <w:szCs w:val="28"/>
        </w:rPr>
        <w:t xml:space="preserve"> обращения граждан, что на </w:t>
      </w:r>
      <w:r w:rsidR="00EE39F2" w:rsidRPr="0031693D">
        <w:rPr>
          <w:rFonts w:ascii="Times New Roman" w:hAnsi="Times New Roman"/>
          <w:b/>
          <w:color w:val="000000"/>
          <w:sz w:val="28"/>
          <w:szCs w:val="28"/>
        </w:rPr>
        <w:t>20,35</w:t>
      </w:r>
      <w:r w:rsidR="00925158" w:rsidRPr="0031693D">
        <w:rPr>
          <w:rFonts w:ascii="Times New Roman" w:hAnsi="Times New Roman"/>
          <w:b/>
          <w:color w:val="000000"/>
          <w:sz w:val="28"/>
          <w:szCs w:val="28"/>
        </w:rPr>
        <w:t>%</w:t>
      </w:r>
      <w:r w:rsidR="0031693D" w:rsidRPr="0031693D">
        <w:rPr>
          <w:rFonts w:ascii="Times New Roman" w:hAnsi="Times New Roman"/>
          <w:color w:val="000000"/>
          <w:sz w:val="28"/>
          <w:szCs w:val="28"/>
        </w:rPr>
        <w:t xml:space="preserve"> меньше по сравнению с 2017</w:t>
      </w:r>
      <w:r w:rsidR="00925158" w:rsidRPr="0031693D">
        <w:rPr>
          <w:rFonts w:ascii="Times New Roman" w:hAnsi="Times New Roman"/>
          <w:color w:val="000000"/>
          <w:sz w:val="28"/>
          <w:szCs w:val="28"/>
        </w:rPr>
        <w:t xml:space="preserve"> годом (</w:t>
      </w:r>
      <w:r w:rsidR="0031693D" w:rsidRPr="0031693D">
        <w:rPr>
          <w:rFonts w:ascii="Times New Roman" w:hAnsi="Times New Roman"/>
          <w:b/>
          <w:color w:val="000000"/>
          <w:sz w:val="28"/>
          <w:szCs w:val="28"/>
        </w:rPr>
        <w:t>1862</w:t>
      </w:r>
      <w:r w:rsidR="00925158" w:rsidRPr="0031693D">
        <w:rPr>
          <w:rFonts w:ascii="Times New Roman" w:hAnsi="Times New Roman"/>
          <w:color w:val="000000"/>
          <w:sz w:val="28"/>
          <w:szCs w:val="28"/>
        </w:rPr>
        <w:t>).</w:t>
      </w:r>
    </w:p>
    <w:p w:rsidR="00925158" w:rsidRPr="0031693D" w:rsidRDefault="00925158" w:rsidP="00A537B5">
      <w:pPr>
        <w:shd w:val="clear" w:color="auto" w:fill="FFFFFF"/>
        <w:spacing w:after="12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31693D">
        <w:rPr>
          <w:rFonts w:ascii="Times New Roman" w:hAnsi="Times New Roman"/>
          <w:color w:val="000000"/>
          <w:sz w:val="28"/>
          <w:szCs w:val="28"/>
        </w:rPr>
        <w:t>Анализируя обращения граждан, необходимо отметить, что:</w:t>
      </w:r>
    </w:p>
    <w:p w:rsidR="00925158" w:rsidRPr="0031693D" w:rsidRDefault="00925158" w:rsidP="00A537B5">
      <w:pPr>
        <w:shd w:val="clear" w:color="auto" w:fill="FFFFFF"/>
        <w:spacing w:after="12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31693D">
        <w:rPr>
          <w:rFonts w:ascii="Times New Roman" w:hAnsi="Times New Roman"/>
          <w:color w:val="000000"/>
          <w:sz w:val="28"/>
          <w:szCs w:val="28"/>
        </w:rPr>
        <w:t xml:space="preserve">-по </w:t>
      </w:r>
      <w:r w:rsidR="00323B86" w:rsidRPr="0031693D">
        <w:rPr>
          <w:rFonts w:ascii="Times New Roman" w:hAnsi="Times New Roman"/>
          <w:color w:val="000000"/>
          <w:sz w:val="28"/>
          <w:szCs w:val="28"/>
        </w:rPr>
        <w:t xml:space="preserve">вопросам  </w:t>
      </w:r>
      <w:r w:rsidRPr="0031693D">
        <w:rPr>
          <w:rFonts w:ascii="Times New Roman" w:hAnsi="Times New Roman"/>
          <w:color w:val="000000"/>
          <w:sz w:val="28"/>
          <w:szCs w:val="28"/>
        </w:rPr>
        <w:t>ЖКХ, транспорт</w:t>
      </w:r>
      <w:r w:rsidR="00323B86" w:rsidRPr="0031693D">
        <w:rPr>
          <w:rFonts w:ascii="Times New Roman" w:hAnsi="Times New Roman"/>
          <w:color w:val="000000"/>
          <w:sz w:val="28"/>
          <w:szCs w:val="28"/>
        </w:rPr>
        <w:t>а</w:t>
      </w:r>
      <w:r w:rsidRPr="0031693D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323B86" w:rsidRPr="0031693D">
        <w:rPr>
          <w:rFonts w:ascii="Times New Roman" w:hAnsi="Times New Roman"/>
          <w:color w:val="000000"/>
          <w:sz w:val="28"/>
          <w:szCs w:val="28"/>
        </w:rPr>
        <w:t xml:space="preserve"> вопросам </w:t>
      </w:r>
      <w:r w:rsidRPr="0031693D">
        <w:rPr>
          <w:rFonts w:ascii="Times New Roman" w:hAnsi="Times New Roman"/>
          <w:color w:val="000000"/>
          <w:sz w:val="28"/>
          <w:szCs w:val="28"/>
        </w:rPr>
        <w:t>гаражно</w:t>
      </w:r>
      <w:r w:rsidR="00323B86" w:rsidRPr="0031693D">
        <w:rPr>
          <w:rFonts w:ascii="Times New Roman" w:hAnsi="Times New Roman"/>
          <w:color w:val="000000"/>
          <w:sz w:val="28"/>
          <w:szCs w:val="28"/>
        </w:rPr>
        <w:t>го</w:t>
      </w:r>
      <w:r w:rsidR="00396B24" w:rsidRPr="0031693D">
        <w:rPr>
          <w:rFonts w:ascii="Times New Roman" w:hAnsi="Times New Roman"/>
          <w:color w:val="000000"/>
          <w:sz w:val="28"/>
          <w:szCs w:val="28"/>
        </w:rPr>
        <w:t xml:space="preserve"> хозяйств</w:t>
      </w:r>
      <w:r w:rsidR="00323B86" w:rsidRPr="0031693D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31693D">
        <w:rPr>
          <w:rFonts w:ascii="Times New Roman" w:hAnsi="Times New Roman"/>
          <w:color w:val="000000"/>
          <w:sz w:val="28"/>
          <w:szCs w:val="28"/>
        </w:rPr>
        <w:t>и благоустройств</w:t>
      </w:r>
      <w:r w:rsidR="00323B86" w:rsidRPr="0031693D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31693D">
        <w:rPr>
          <w:rFonts w:ascii="Times New Roman" w:hAnsi="Times New Roman"/>
          <w:color w:val="000000"/>
          <w:sz w:val="28"/>
          <w:szCs w:val="28"/>
        </w:rPr>
        <w:t xml:space="preserve"> поступило – </w:t>
      </w:r>
      <w:r w:rsidR="0031693D" w:rsidRPr="0031693D">
        <w:rPr>
          <w:rFonts w:ascii="Times New Roman" w:hAnsi="Times New Roman"/>
          <w:b/>
          <w:color w:val="000000"/>
          <w:sz w:val="28"/>
          <w:szCs w:val="28"/>
        </w:rPr>
        <w:t>986</w:t>
      </w:r>
      <w:r w:rsidR="0031693D" w:rsidRPr="0031693D">
        <w:rPr>
          <w:rFonts w:ascii="Times New Roman" w:hAnsi="Times New Roman"/>
          <w:color w:val="000000"/>
          <w:sz w:val="28"/>
          <w:szCs w:val="28"/>
        </w:rPr>
        <w:t xml:space="preserve"> (2017г. - 1249</w:t>
      </w:r>
      <w:r w:rsidRPr="0031693D">
        <w:rPr>
          <w:rFonts w:ascii="Times New Roman" w:hAnsi="Times New Roman"/>
          <w:color w:val="000000"/>
          <w:sz w:val="28"/>
          <w:szCs w:val="28"/>
        </w:rPr>
        <w:t>) это - техническое содержание и текущий ремонт общего имущества собственников помещений в многоквартирных домах; содержание, эксплуатация, благоустройство и ремонт придомовой территории; топливно-энергетическое хозяйство;</w:t>
      </w:r>
    </w:p>
    <w:p w:rsidR="00925158" w:rsidRPr="0031693D" w:rsidRDefault="00925158" w:rsidP="00A537B5">
      <w:pPr>
        <w:shd w:val="clear" w:color="auto" w:fill="FFFFFF"/>
        <w:spacing w:after="12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31693D">
        <w:rPr>
          <w:rFonts w:ascii="Times New Roman" w:hAnsi="Times New Roman"/>
          <w:color w:val="000000"/>
          <w:sz w:val="28"/>
          <w:szCs w:val="28"/>
        </w:rPr>
        <w:t xml:space="preserve">- социальное обеспечение и организационная работа – </w:t>
      </w:r>
      <w:r w:rsidR="0031693D" w:rsidRPr="0031693D">
        <w:rPr>
          <w:rFonts w:ascii="Times New Roman" w:hAnsi="Times New Roman"/>
          <w:b/>
          <w:color w:val="000000"/>
          <w:sz w:val="28"/>
          <w:szCs w:val="28"/>
        </w:rPr>
        <w:t>122</w:t>
      </w:r>
      <w:r w:rsidR="0031693D" w:rsidRPr="0031693D">
        <w:rPr>
          <w:rFonts w:ascii="Times New Roman" w:hAnsi="Times New Roman"/>
          <w:color w:val="000000"/>
          <w:sz w:val="28"/>
          <w:szCs w:val="28"/>
        </w:rPr>
        <w:t xml:space="preserve"> (2017г. - 191</w:t>
      </w:r>
      <w:r w:rsidRPr="0031693D">
        <w:rPr>
          <w:rFonts w:ascii="Times New Roman" w:hAnsi="Times New Roman"/>
          <w:color w:val="000000"/>
          <w:sz w:val="28"/>
          <w:szCs w:val="28"/>
        </w:rPr>
        <w:t>) (оказание материальной помощи, ремонт квартир льготным категориям граждан, организационные вопросы);</w:t>
      </w:r>
    </w:p>
    <w:p w:rsidR="00925158" w:rsidRPr="0031693D" w:rsidRDefault="00925158" w:rsidP="00A537B5">
      <w:pPr>
        <w:shd w:val="clear" w:color="auto" w:fill="FFFFFF"/>
        <w:spacing w:after="12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31693D">
        <w:rPr>
          <w:rFonts w:ascii="Times New Roman" w:hAnsi="Times New Roman"/>
          <w:color w:val="000000"/>
          <w:sz w:val="28"/>
          <w:szCs w:val="28"/>
        </w:rPr>
        <w:t xml:space="preserve">- градостроительство, землепользование, реновация– </w:t>
      </w:r>
      <w:r w:rsidR="0031693D" w:rsidRPr="0031693D">
        <w:rPr>
          <w:rFonts w:ascii="Times New Roman" w:hAnsi="Times New Roman"/>
          <w:b/>
          <w:color w:val="000000"/>
          <w:sz w:val="28"/>
          <w:szCs w:val="28"/>
        </w:rPr>
        <w:t>289</w:t>
      </w:r>
      <w:r w:rsidR="0031693D" w:rsidRPr="0031693D">
        <w:rPr>
          <w:rFonts w:ascii="Times New Roman" w:hAnsi="Times New Roman"/>
          <w:color w:val="000000"/>
          <w:sz w:val="28"/>
          <w:szCs w:val="28"/>
        </w:rPr>
        <w:t xml:space="preserve"> (2017г.- 305</w:t>
      </w:r>
      <w:r w:rsidRPr="0031693D">
        <w:rPr>
          <w:rFonts w:ascii="Times New Roman" w:hAnsi="Times New Roman"/>
          <w:color w:val="000000"/>
          <w:sz w:val="28"/>
          <w:szCs w:val="28"/>
        </w:rPr>
        <w:t>);</w:t>
      </w:r>
    </w:p>
    <w:p w:rsidR="00925158" w:rsidRPr="0031693D" w:rsidRDefault="00925158" w:rsidP="00A537B5">
      <w:pPr>
        <w:shd w:val="clear" w:color="auto" w:fill="FFFFFF"/>
        <w:spacing w:after="12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31693D">
        <w:rPr>
          <w:rFonts w:ascii="Times New Roman" w:hAnsi="Times New Roman"/>
          <w:color w:val="000000"/>
          <w:sz w:val="28"/>
          <w:szCs w:val="28"/>
        </w:rPr>
        <w:t xml:space="preserve">- вопросы торговли и услуг – </w:t>
      </w:r>
      <w:r w:rsidR="0031693D" w:rsidRPr="0031693D">
        <w:rPr>
          <w:rFonts w:ascii="Times New Roman" w:hAnsi="Times New Roman"/>
          <w:b/>
          <w:color w:val="000000"/>
          <w:sz w:val="28"/>
          <w:szCs w:val="28"/>
        </w:rPr>
        <w:t>86</w:t>
      </w:r>
      <w:r w:rsidRPr="0031693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31693D" w:rsidRPr="0031693D">
        <w:rPr>
          <w:rFonts w:ascii="Times New Roman" w:hAnsi="Times New Roman"/>
          <w:color w:val="000000"/>
          <w:sz w:val="28"/>
          <w:szCs w:val="28"/>
        </w:rPr>
        <w:t>(2017г. - 120</w:t>
      </w:r>
      <w:r w:rsidRPr="0031693D">
        <w:rPr>
          <w:rFonts w:ascii="Times New Roman" w:hAnsi="Times New Roman"/>
          <w:color w:val="000000"/>
          <w:sz w:val="28"/>
          <w:szCs w:val="28"/>
        </w:rPr>
        <w:t>).</w:t>
      </w:r>
    </w:p>
    <w:p w:rsidR="00925158" w:rsidRPr="0031693D" w:rsidRDefault="00925158" w:rsidP="00A537B5">
      <w:pPr>
        <w:shd w:val="clear" w:color="auto" w:fill="FFFFFF"/>
        <w:spacing w:after="12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31693D">
        <w:rPr>
          <w:rFonts w:ascii="Times New Roman" w:hAnsi="Times New Roman"/>
          <w:color w:val="000000"/>
          <w:sz w:val="28"/>
          <w:szCs w:val="28"/>
        </w:rPr>
        <w:t xml:space="preserve">Большое количество </w:t>
      </w:r>
      <w:r w:rsidR="00705B95" w:rsidRPr="0031693D">
        <w:rPr>
          <w:rFonts w:ascii="Times New Roman" w:hAnsi="Times New Roman"/>
          <w:color w:val="000000"/>
          <w:sz w:val="28"/>
          <w:szCs w:val="28"/>
        </w:rPr>
        <w:t xml:space="preserve">обращений </w:t>
      </w:r>
      <w:r w:rsidRPr="0031693D">
        <w:rPr>
          <w:rFonts w:ascii="Times New Roman" w:hAnsi="Times New Roman"/>
          <w:color w:val="000000"/>
          <w:sz w:val="28"/>
          <w:szCs w:val="28"/>
        </w:rPr>
        <w:t>поступает от жителей в раздел «Жилищно-коммунальное хозяйство» по техническому содержанию  и текущему ремонту общего имущества  собственников помещений  в многоквартирном доме.</w:t>
      </w:r>
    </w:p>
    <w:p w:rsidR="00925158" w:rsidRPr="0031693D" w:rsidRDefault="00925158" w:rsidP="00A537B5">
      <w:pPr>
        <w:shd w:val="clear" w:color="auto" w:fill="FFFFFF"/>
        <w:spacing w:after="12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31693D">
        <w:rPr>
          <w:rFonts w:ascii="Times New Roman" w:hAnsi="Times New Roman"/>
          <w:color w:val="000000"/>
          <w:sz w:val="28"/>
          <w:szCs w:val="28"/>
        </w:rPr>
        <w:t>Наибольшее количество обращений  по разделу «Благоустройство», поступившее от жителей, касается темы содержания, эксплуатации, благоустройства и ремонта придомовой территории. Основные вопросы касаются  использования  придомовой территории автолюбителями и уборка придомовой территории.</w:t>
      </w:r>
    </w:p>
    <w:p w:rsidR="00925158" w:rsidRPr="00814D47" w:rsidRDefault="005C615E" w:rsidP="00A537B5">
      <w:pPr>
        <w:shd w:val="clear" w:color="auto" w:fill="FFFFFF"/>
        <w:spacing w:after="12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5C615E">
        <w:rPr>
          <w:rFonts w:ascii="Times New Roman" w:hAnsi="Times New Roman"/>
          <w:color w:val="000000"/>
          <w:sz w:val="28"/>
          <w:szCs w:val="28"/>
        </w:rPr>
        <w:t>В 2018</w:t>
      </w:r>
      <w:r w:rsidR="00925158" w:rsidRPr="005C615E">
        <w:rPr>
          <w:rFonts w:ascii="Times New Roman" w:hAnsi="Times New Roman"/>
          <w:color w:val="000000"/>
          <w:sz w:val="28"/>
          <w:szCs w:val="28"/>
        </w:rPr>
        <w:t xml:space="preserve"> году было проведено </w:t>
      </w:r>
      <w:r w:rsidRPr="005C615E">
        <w:rPr>
          <w:rFonts w:ascii="Times New Roman" w:hAnsi="Times New Roman"/>
          <w:b/>
          <w:color w:val="000000"/>
          <w:sz w:val="28"/>
          <w:szCs w:val="28"/>
        </w:rPr>
        <w:t>53 приема</w:t>
      </w:r>
      <w:r w:rsidR="00925158" w:rsidRPr="005C615E">
        <w:rPr>
          <w:rFonts w:ascii="Times New Roman" w:hAnsi="Times New Roman"/>
          <w:color w:val="000000"/>
          <w:sz w:val="28"/>
          <w:szCs w:val="28"/>
        </w:rPr>
        <w:t xml:space="preserve">, из них </w:t>
      </w:r>
      <w:r w:rsidR="00925158" w:rsidRPr="005C615E">
        <w:rPr>
          <w:rFonts w:ascii="Times New Roman" w:hAnsi="Times New Roman"/>
          <w:b/>
          <w:color w:val="000000"/>
          <w:sz w:val="28"/>
          <w:szCs w:val="28"/>
        </w:rPr>
        <w:t xml:space="preserve">обратилось </w:t>
      </w:r>
      <w:r w:rsidRPr="005C615E">
        <w:rPr>
          <w:rFonts w:ascii="Times New Roman" w:hAnsi="Times New Roman"/>
          <w:b/>
          <w:color w:val="000000"/>
          <w:sz w:val="28"/>
          <w:szCs w:val="28"/>
        </w:rPr>
        <w:t>52 жителя района и 27 организаций</w:t>
      </w:r>
      <w:r w:rsidR="00925158" w:rsidRPr="005C615E">
        <w:rPr>
          <w:rFonts w:ascii="Times New Roman" w:hAnsi="Times New Roman"/>
          <w:b/>
          <w:color w:val="000000"/>
          <w:sz w:val="28"/>
          <w:szCs w:val="28"/>
        </w:rPr>
        <w:t>.</w:t>
      </w:r>
      <w:r w:rsidR="00925158" w:rsidRPr="005C615E">
        <w:rPr>
          <w:rFonts w:ascii="Times New Roman" w:hAnsi="Times New Roman"/>
          <w:color w:val="000000"/>
          <w:sz w:val="28"/>
          <w:szCs w:val="28"/>
        </w:rPr>
        <w:t xml:space="preserve"> Наибольшее количество вопросов по благоустройству и ЖКХ, при спорных вопросах осуществляется выезд на место с участием главы управы, заместителями или сотрудниками управы, а также присутствуют сотрудники  подведомственных организаций по направлениям. По всем вопросам ведется активная работа с жителями.</w:t>
      </w:r>
    </w:p>
    <w:p w:rsidR="00A649E6" w:rsidRPr="00814D47" w:rsidRDefault="00A649E6" w:rsidP="00A537B5">
      <w:pPr>
        <w:shd w:val="clear" w:color="auto" w:fill="FFFFFF"/>
        <w:spacing w:after="120" w:line="240" w:lineRule="auto"/>
        <w:ind w:left="0" w:firstLine="709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F041E" w:rsidRPr="00323B86" w:rsidRDefault="000F041E" w:rsidP="00A537B5">
      <w:pPr>
        <w:shd w:val="clear" w:color="auto" w:fill="FFFFFF"/>
        <w:spacing w:after="120" w:line="240" w:lineRule="auto"/>
        <w:ind w:left="0" w:firstLine="709"/>
        <w:jc w:val="center"/>
        <w:rPr>
          <w:rFonts w:ascii="Times New Roman" w:eastAsia="Times New Roman" w:hAnsi="Times New Roman"/>
          <w:b/>
          <w:bCs/>
          <w:iCs/>
          <w:color w:val="000000"/>
          <w:sz w:val="32"/>
          <w:szCs w:val="32"/>
          <w:lang w:eastAsia="ru-RU"/>
        </w:rPr>
      </w:pPr>
      <w:r w:rsidRPr="00323B86">
        <w:rPr>
          <w:rFonts w:ascii="Times New Roman" w:eastAsia="Times New Roman" w:hAnsi="Times New Roman"/>
          <w:b/>
          <w:bCs/>
          <w:iCs/>
          <w:color w:val="000000"/>
          <w:sz w:val="32"/>
          <w:szCs w:val="32"/>
          <w:lang w:eastAsia="ru-RU"/>
        </w:rPr>
        <w:t>Централизованный портал Правительства Москвы</w:t>
      </w:r>
    </w:p>
    <w:p w:rsidR="000F041E" w:rsidRPr="00323B86" w:rsidRDefault="000F041E" w:rsidP="00A537B5">
      <w:pPr>
        <w:shd w:val="clear" w:color="auto" w:fill="FFFFFF"/>
        <w:spacing w:after="120" w:line="240" w:lineRule="auto"/>
        <w:ind w:left="0" w:firstLine="709"/>
        <w:jc w:val="center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323B86">
        <w:rPr>
          <w:rFonts w:ascii="Times New Roman" w:eastAsia="Times New Roman" w:hAnsi="Times New Roman"/>
          <w:b/>
          <w:bCs/>
          <w:iCs/>
          <w:color w:val="000000"/>
          <w:sz w:val="32"/>
          <w:szCs w:val="32"/>
          <w:lang w:eastAsia="ru-RU"/>
        </w:rPr>
        <w:t>«Москва. Наш город»</w:t>
      </w:r>
    </w:p>
    <w:p w:rsidR="000F041E" w:rsidRPr="00814D47" w:rsidRDefault="000F041E" w:rsidP="00A537B5">
      <w:pPr>
        <w:shd w:val="clear" w:color="auto" w:fill="FFFFFF"/>
        <w:spacing w:after="120" w:line="240" w:lineRule="auto"/>
        <w:ind w:left="0"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64ACC" w:rsidRDefault="00B64ACC" w:rsidP="00B64ACC">
      <w:pPr>
        <w:shd w:val="clear" w:color="auto" w:fill="FFFFFF"/>
        <w:spacing w:after="120" w:line="240" w:lineRule="auto"/>
        <w:ind w:left="0"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206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В период с 01.01.2018 по 31.12.2018 по району Якиманка в личный кабинет управы и ГБУ «Жилищник района Якиманка» поступили обращения по разделам:</w:t>
      </w:r>
    </w:p>
    <w:p w:rsidR="00B64ACC" w:rsidRPr="003B2E70" w:rsidRDefault="00B64ACC" w:rsidP="00B64ACC">
      <w:pPr>
        <w:shd w:val="clear" w:color="auto" w:fill="FFFFFF"/>
        <w:spacing w:after="120" w:line="240" w:lineRule="auto"/>
        <w:ind w:left="0"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77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r w:rsidRPr="003B2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Дворы» - 523 обращений  (прошлый год 409)</w:t>
      </w:r>
    </w:p>
    <w:p w:rsidR="00B64ACC" w:rsidRPr="003B2E70" w:rsidRDefault="00B64ACC" w:rsidP="00B64ACC">
      <w:pPr>
        <w:shd w:val="clear" w:color="auto" w:fill="FFFFFF"/>
        <w:spacing w:after="120" w:line="240" w:lineRule="auto"/>
        <w:ind w:left="0"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2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«Дома» - 340 обращений  (прошлый год 234)</w:t>
      </w:r>
    </w:p>
    <w:p w:rsidR="00B64ACC" w:rsidRPr="003B2E70" w:rsidRDefault="00B64ACC" w:rsidP="00B64ACC">
      <w:pPr>
        <w:shd w:val="clear" w:color="auto" w:fill="FFFFFF"/>
        <w:spacing w:after="120" w:line="240" w:lineRule="auto"/>
        <w:ind w:left="0"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2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«Дороги» - 366 обращений   (прошлый год 356)</w:t>
      </w:r>
    </w:p>
    <w:p w:rsidR="00B64ACC" w:rsidRPr="003B2E70" w:rsidRDefault="00B64ACC" w:rsidP="00B64ACC">
      <w:pPr>
        <w:shd w:val="clear" w:color="auto" w:fill="FFFFFF"/>
        <w:spacing w:after="120" w:line="240" w:lineRule="auto"/>
        <w:ind w:left="0"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2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«Парки, Скверы, ООПТ» - 20 обращений   (прошлый год 9)</w:t>
      </w:r>
    </w:p>
    <w:p w:rsidR="00B64ACC" w:rsidRPr="003B2E70" w:rsidRDefault="00B64ACC" w:rsidP="00B64ACC">
      <w:pPr>
        <w:shd w:val="clear" w:color="auto" w:fill="FFFFFF"/>
        <w:spacing w:after="120" w:line="240" w:lineRule="auto"/>
        <w:ind w:left="0"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2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«Торговля» - 34 обращений   (прошлый год 15 обращений)</w:t>
      </w:r>
    </w:p>
    <w:p w:rsidR="00B64ACC" w:rsidRPr="003B2E70" w:rsidRDefault="00B64ACC" w:rsidP="00B64ACC">
      <w:pPr>
        <w:shd w:val="clear" w:color="auto" w:fill="FFFFFF"/>
        <w:spacing w:after="120" w:line="240" w:lineRule="auto"/>
        <w:ind w:left="0"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2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Общее количество обращений за 2017 год 1051. </w:t>
      </w:r>
    </w:p>
    <w:p w:rsidR="00B64ACC" w:rsidRPr="003B2E70" w:rsidRDefault="00B64ACC" w:rsidP="00B64ACC">
      <w:pPr>
        <w:shd w:val="clear" w:color="auto" w:fill="FFFFFF"/>
        <w:spacing w:after="120"/>
        <w:ind w:left="0"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2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Общее количество обращений за 2018 год 1283. </w:t>
      </w:r>
    </w:p>
    <w:p w:rsidR="00B64ACC" w:rsidRDefault="00B64ACC" w:rsidP="00B64ACC">
      <w:pPr>
        <w:shd w:val="clear" w:color="auto" w:fill="FFFFFF"/>
        <w:spacing w:after="120" w:line="240" w:lineRule="auto"/>
        <w:ind w:left="0"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2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среднем количество обращений на портал «Наш Город»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2018</w:t>
      </w:r>
      <w:r w:rsidRPr="003B2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году повысилось на 10% . Жители наши стали более активные и помогают выявлять пробелы в работе коммунальных служб. </w:t>
      </w:r>
    </w:p>
    <w:p w:rsidR="00B64ACC" w:rsidRPr="001A771E" w:rsidRDefault="00B64ACC" w:rsidP="00B64ACC">
      <w:pPr>
        <w:shd w:val="clear" w:color="auto" w:fill="FFFFFF"/>
        <w:spacing w:after="120" w:line="240" w:lineRule="auto"/>
        <w:ind w:left="0"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77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Управой района Якиманка уделяется особое внимание работе по рассмотрению обращений граждан, поступающих на портал «Москва. Наш город». По всем обращениям средний срок подготовки ответов составил 3-4 дня. Своевременность и полнота информации, размещаемой на портале, находится на постоянном контроле.</w:t>
      </w:r>
    </w:p>
    <w:p w:rsidR="00B64ACC" w:rsidRDefault="00B64ACC" w:rsidP="00B64ACC">
      <w:pPr>
        <w:shd w:val="clear" w:color="auto" w:fill="FFFFFF"/>
        <w:spacing w:after="120" w:line="240" w:lineRule="auto"/>
        <w:ind w:left="0"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77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 обращения рассматриваются в полном объеме и по ним подготовлены письменные ответы в установленные законом сроки, нарушений сроков не допускается. Еженедельно вопросы исполнительской дисциплины рассматриваются на оперативном совещании у главы управы и находятся на контроле.</w:t>
      </w:r>
    </w:p>
    <w:p w:rsidR="00B64ACC" w:rsidRPr="001A771E" w:rsidRDefault="00B64ACC" w:rsidP="00B64ACC">
      <w:pPr>
        <w:shd w:val="clear" w:color="auto" w:fill="FFFFFF"/>
        <w:spacing w:after="120" w:line="240" w:lineRule="auto"/>
        <w:ind w:left="0"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B2E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Управой района </w:t>
      </w:r>
      <w:r w:rsidRPr="001A77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осуществляется постоянное всестороннее информирование жителей района на официальном сайте управы района Якиманка, который является одним из основных способов передачи информации.</w:t>
      </w:r>
    </w:p>
    <w:p w:rsidR="00C83AF4" w:rsidRPr="00814D47" w:rsidRDefault="00C83AF4" w:rsidP="00A537B5">
      <w:pPr>
        <w:shd w:val="clear" w:color="auto" w:fill="FFFFFF"/>
        <w:spacing w:after="12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</w:p>
    <w:p w:rsidR="00DA1DC9" w:rsidRPr="00E91495" w:rsidRDefault="00E91495" w:rsidP="00E91495">
      <w:pPr>
        <w:shd w:val="clear" w:color="auto" w:fill="FFFFFF"/>
        <w:spacing w:after="120" w:line="240" w:lineRule="auto"/>
        <w:ind w:left="0" w:firstLine="567"/>
        <w:jc w:val="center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E91495">
        <w:rPr>
          <w:rFonts w:ascii="Times New Roman" w:eastAsia="Times New Roman" w:hAnsi="Times New Roman"/>
          <w:b/>
          <w:bCs/>
          <w:iCs/>
          <w:color w:val="000000"/>
          <w:sz w:val="32"/>
          <w:szCs w:val="32"/>
          <w:lang w:eastAsia="ru-RU"/>
        </w:rPr>
        <w:t>Встречи с населением</w:t>
      </w:r>
    </w:p>
    <w:p w:rsidR="00DA1DC9" w:rsidRPr="00814D47" w:rsidRDefault="00DA1DC9" w:rsidP="00A537B5">
      <w:pPr>
        <w:shd w:val="clear" w:color="auto" w:fill="FFFFFF"/>
        <w:spacing w:after="120" w:line="240" w:lineRule="auto"/>
        <w:ind w:left="0" w:firstLine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4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отчетном периоде было проведено </w:t>
      </w:r>
      <w:r w:rsidRPr="0075047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</w:t>
      </w:r>
      <w:r w:rsidR="00750474" w:rsidRPr="0075047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6</w:t>
      </w:r>
      <w:r w:rsidR="00AD2FC5" w:rsidRPr="0075047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 </w:t>
      </w:r>
      <w:r w:rsidRPr="0075047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встреч</w:t>
      </w:r>
      <w:r w:rsidRPr="00814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главы управы с жителями района и </w:t>
      </w:r>
      <w:r w:rsidR="006325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8E6C38" w:rsidRPr="00814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F93574" w:rsidRPr="00814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встреч</w:t>
      </w:r>
      <w:r w:rsidR="006325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F93574" w:rsidRPr="00814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префектом </w:t>
      </w:r>
      <w:r w:rsidR="008E6C38" w:rsidRPr="00814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</w:t>
      </w:r>
      <w:r w:rsidR="00F93574" w:rsidRPr="00814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АО</w:t>
      </w:r>
      <w:r w:rsidR="008E6C38" w:rsidRPr="00814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814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Всего встречи с населением и</w:t>
      </w:r>
      <w:r w:rsidR="008E6C38" w:rsidRPr="00814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814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инициативными</w:t>
      </w:r>
      <w:r w:rsidR="00B423D0" w:rsidRPr="00814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группами</w:t>
      </w:r>
      <w:r w:rsidRPr="00814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посетило </w:t>
      </w:r>
      <w:r w:rsidR="007504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более</w:t>
      </w:r>
      <w:r w:rsidRPr="00814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325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</w:t>
      </w:r>
      <w:r w:rsidRPr="00814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00</w:t>
      </w:r>
      <w:r w:rsidR="00AD2FC5" w:rsidRPr="00814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814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человек. Во встречах принимали участие представители префектуры </w:t>
      </w:r>
      <w:r w:rsidR="00F93574" w:rsidRPr="00814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</w:t>
      </w:r>
      <w:r w:rsidRPr="00814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АО, руководители органов местного самоуправления, депутаты муниципального Собрания, сотрудники РОВД, ОПОП, организаций и учреждений округа и района, представители СМИ.</w:t>
      </w:r>
    </w:p>
    <w:p w:rsidR="00E91495" w:rsidRPr="0063251B" w:rsidRDefault="00DA1DC9" w:rsidP="0063251B">
      <w:pPr>
        <w:shd w:val="clear" w:color="auto" w:fill="FFFFFF"/>
        <w:spacing w:after="120" w:line="240" w:lineRule="auto"/>
        <w:ind w:left="0" w:firstLine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4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В основном вопросы жителей касались проблем содержания и эксплуатации жилого фонда, благоустройства территории, градостроительных планов в</w:t>
      </w:r>
      <w:r w:rsidR="008E6C38" w:rsidRPr="00814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814D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районе, платные парковки и др.</w:t>
      </w:r>
    </w:p>
    <w:p w:rsidR="00E91495" w:rsidRDefault="00E91495" w:rsidP="00A537B5">
      <w:pPr>
        <w:shd w:val="clear" w:color="auto" w:fill="FFFFFF"/>
        <w:spacing w:after="120" w:line="240" w:lineRule="auto"/>
        <w:ind w:left="0" w:firstLine="567"/>
        <w:jc w:val="center"/>
        <w:rPr>
          <w:rFonts w:ascii="Times New Roman" w:eastAsia="Times New Roman" w:hAnsi="Times New Roman"/>
          <w:b/>
          <w:bCs/>
          <w:iCs/>
          <w:color w:val="000000"/>
          <w:sz w:val="32"/>
          <w:szCs w:val="32"/>
          <w:lang w:eastAsia="ru-RU"/>
        </w:rPr>
      </w:pPr>
    </w:p>
    <w:p w:rsidR="00024255" w:rsidRPr="00E91495" w:rsidRDefault="00024255" w:rsidP="00A537B5">
      <w:pPr>
        <w:shd w:val="clear" w:color="auto" w:fill="FFFFFF"/>
        <w:spacing w:after="120" w:line="240" w:lineRule="auto"/>
        <w:ind w:left="0" w:firstLine="567"/>
        <w:jc w:val="center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E91495">
        <w:rPr>
          <w:rFonts w:ascii="Times New Roman" w:eastAsia="Times New Roman" w:hAnsi="Times New Roman"/>
          <w:b/>
          <w:bCs/>
          <w:iCs/>
          <w:color w:val="000000"/>
          <w:sz w:val="32"/>
          <w:szCs w:val="32"/>
          <w:lang w:eastAsia="ru-RU"/>
        </w:rPr>
        <w:t>Интернет технологии при информировании населения</w:t>
      </w:r>
    </w:p>
    <w:p w:rsidR="00B162AC" w:rsidRPr="00814D47" w:rsidRDefault="00B162AC" w:rsidP="00A537B5">
      <w:pPr>
        <w:shd w:val="clear" w:color="auto" w:fill="FFFFFF"/>
        <w:spacing w:after="12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814D47">
        <w:rPr>
          <w:rFonts w:ascii="Times New Roman" w:hAnsi="Times New Roman"/>
          <w:color w:val="000000"/>
          <w:sz w:val="28"/>
          <w:szCs w:val="28"/>
        </w:rPr>
        <w:t xml:space="preserve">Активную роль в решении задачи информирования населения играет развитие сайта управы </w:t>
      </w:r>
      <w:r w:rsidR="00F93574" w:rsidRPr="00814D47">
        <w:rPr>
          <w:rFonts w:ascii="Times New Roman" w:hAnsi="Times New Roman"/>
          <w:color w:val="000000"/>
          <w:sz w:val="28"/>
          <w:szCs w:val="28"/>
        </w:rPr>
        <w:t>Якиманка</w:t>
      </w:r>
      <w:r w:rsidRPr="00814D47">
        <w:rPr>
          <w:rFonts w:ascii="Times New Roman" w:hAnsi="Times New Roman"/>
          <w:color w:val="000000"/>
          <w:sz w:val="28"/>
          <w:szCs w:val="28"/>
        </w:rPr>
        <w:t>, являющегося круглосуточно открытым источником информации.</w:t>
      </w:r>
    </w:p>
    <w:p w:rsidR="002361F3" w:rsidRPr="00814D47" w:rsidRDefault="002361F3" w:rsidP="00A537B5">
      <w:pPr>
        <w:spacing w:after="12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814D47">
        <w:rPr>
          <w:rFonts w:ascii="Times New Roman" w:hAnsi="Times New Roman"/>
          <w:bCs/>
          <w:color w:val="000000"/>
          <w:sz w:val="28"/>
          <w:szCs w:val="28"/>
        </w:rPr>
        <w:t>К примеру, н</w:t>
      </w:r>
      <w:r w:rsidRPr="00814D47">
        <w:rPr>
          <w:rFonts w:ascii="Times New Roman" w:hAnsi="Times New Roman"/>
          <w:color w:val="000000"/>
          <w:sz w:val="28"/>
          <w:szCs w:val="28"/>
        </w:rPr>
        <w:t>а сайте управы открыт раздел «Электронная приемная», посредством которого вопросы жителей поступают в «</w:t>
      </w:r>
      <w:r w:rsidRPr="00814D47">
        <w:rPr>
          <w:rFonts w:ascii="Times New Roman" w:hAnsi="Times New Roman"/>
          <w:color w:val="000000"/>
          <w:sz w:val="28"/>
          <w:szCs w:val="28"/>
          <w:lang w:val="en-US"/>
        </w:rPr>
        <w:t>on</w:t>
      </w:r>
      <w:r w:rsidRPr="00814D47">
        <w:rPr>
          <w:rFonts w:ascii="Times New Roman" w:hAnsi="Times New Roman"/>
          <w:color w:val="000000"/>
          <w:sz w:val="28"/>
          <w:szCs w:val="28"/>
        </w:rPr>
        <w:t>-</w:t>
      </w:r>
      <w:r w:rsidRPr="00814D47">
        <w:rPr>
          <w:rFonts w:ascii="Times New Roman" w:hAnsi="Times New Roman"/>
          <w:color w:val="000000"/>
          <w:sz w:val="28"/>
          <w:szCs w:val="28"/>
          <w:lang w:val="en-US"/>
        </w:rPr>
        <w:t>line</w:t>
      </w:r>
      <w:r w:rsidR="00970D5B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Pr="00814D47">
        <w:rPr>
          <w:rFonts w:ascii="Times New Roman" w:hAnsi="Times New Roman"/>
          <w:color w:val="000000"/>
          <w:sz w:val="28"/>
          <w:szCs w:val="28"/>
        </w:rPr>
        <w:t>режиме. Анализ обращений граждан на сайт управы и результаты соцопросов, проводимых на</w:t>
      </w:r>
      <w:r w:rsidR="00AB0289" w:rsidRPr="00814D47">
        <w:rPr>
          <w:rFonts w:ascii="Times New Roman" w:hAnsi="Times New Roman"/>
          <w:color w:val="000000"/>
          <w:sz w:val="28"/>
          <w:szCs w:val="28"/>
        </w:rPr>
        <w:t> </w:t>
      </w:r>
      <w:r w:rsidRPr="00814D47">
        <w:rPr>
          <w:rFonts w:ascii="Times New Roman" w:hAnsi="Times New Roman"/>
          <w:color w:val="000000"/>
          <w:sz w:val="28"/>
          <w:szCs w:val="28"/>
        </w:rPr>
        <w:t>сайте, способствует определению круга вопросов для оперативного вмешательства и подготовке встреч с жителями.</w:t>
      </w:r>
    </w:p>
    <w:p w:rsidR="002361F3" w:rsidRPr="00814D47" w:rsidRDefault="002361F3" w:rsidP="00A537B5">
      <w:pPr>
        <w:shd w:val="clear" w:color="auto" w:fill="FFFFFF"/>
        <w:spacing w:after="12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814D47">
        <w:rPr>
          <w:rFonts w:ascii="Times New Roman" w:hAnsi="Times New Roman"/>
          <w:color w:val="000000"/>
          <w:sz w:val="28"/>
          <w:szCs w:val="28"/>
        </w:rPr>
        <w:t xml:space="preserve">Основным предназначением сайта управы района </w:t>
      </w:r>
      <w:r w:rsidR="00F93574" w:rsidRPr="00814D47">
        <w:rPr>
          <w:rFonts w:ascii="Times New Roman" w:hAnsi="Times New Roman"/>
          <w:color w:val="000000"/>
          <w:sz w:val="28"/>
          <w:szCs w:val="28"/>
        </w:rPr>
        <w:t>Якиманка</w:t>
      </w:r>
      <w:r w:rsidRPr="00814D47">
        <w:rPr>
          <w:rFonts w:ascii="Times New Roman" w:hAnsi="Times New Roman"/>
          <w:color w:val="000000"/>
          <w:sz w:val="28"/>
          <w:szCs w:val="28"/>
        </w:rPr>
        <w:t xml:space="preserve"> является всестороннее информирование жителей района.</w:t>
      </w:r>
    </w:p>
    <w:p w:rsidR="002361F3" w:rsidRPr="00814D47" w:rsidRDefault="002361F3" w:rsidP="00A537B5">
      <w:pPr>
        <w:tabs>
          <w:tab w:val="left" w:pos="567"/>
        </w:tabs>
        <w:spacing w:after="12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F71BA0">
        <w:rPr>
          <w:rFonts w:ascii="Times New Roman" w:hAnsi="Times New Roman"/>
          <w:color w:val="000000"/>
          <w:sz w:val="28"/>
          <w:szCs w:val="28"/>
        </w:rPr>
        <w:t>На сайте размещается социально-значимая и адресно-справочная информация, которая включает в свой состав, помимо новостных публикаций, сведения:</w:t>
      </w:r>
    </w:p>
    <w:p w:rsidR="002361F3" w:rsidRPr="00814D47" w:rsidRDefault="002361F3" w:rsidP="00A537B5">
      <w:pPr>
        <w:tabs>
          <w:tab w:val="left" w:pos="567"/>
        </w:tabs>
        <w:spacing w:after="12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814D47">
        <w:rPr>
          <w:rFonts w:ascii="Times New Roman" w:hAnsi="Times New Roman"/>
          <w:color w:val="000000"/>
          <w:sz w:val="28"/>
          <w:szCs w:val="28"/>
        </w:rPr>
        <w:t>-</w:t>
      </w:r>
      <w:r w:rsidR="00AB0289" w:rsidRPr="00814D47">
        <w:rPr>
          <w:rFonts w:ascii="Times New Roman" w:hAnsi="Times New Roman"/>
          <w:color w:val="000000"/>
          <w:sz w:val="28"/>
          <w:szCs w:val="28"/>
        </w:rPr>
        <w:t> </w:t>
      </w:r>
      <w:r w:rsidRPr="00814D47">
        <w:rPr>
          <w:rFonts w:ascii="Times New Roman" w:hAnsi="Times New Roman"/>
          <w:color w:val="000000"/>
          <w:sz w:val="28"/>
          <w:szCs w:val="28"/>
        </w:rPr>
        <w:t>Информация о составе, функциях и деятельности районной администрации, районных служб, подразделений, общественных организаций;</w:t>
      </w:r>
    </w:p>
    <w:p w:rsidR="002361F3" w:rsidRPr="00814D47" w:rsidRDefault="002361F3" w:rsidP="00A537B5">
      <w:pPr>
        <w:tabs>
          <w:tab w:val="left" w:pos="567"/>
        </w:tabs>
        <w:spacing w:after="12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814D47">
        <w:rPr>
          <w:rFonts w:ascii="Times New Roman" w:hAnsi="Times New Roman"/>
          <w:color w:val="000000"/>
          <w:sz w:val="28"/>
          <w:szCs w:val="28"/>
        </w:rPr>
        <w:t>-</w:t>
      </w:r>
      <w:r w:rsidR="00AB0289" w:rsidRPr="00814D47">
        <w:rPr>
          <w:rFonts w:ascii="Times New Roman" w:hAnsi="Times New Roman"/>
          <w:color w:val="000000"/>
          <w:sz w:val="28"/>
          <w:szCs w:val="28"/>
        </w:rPr>
        <w:t> </w:t>
      </w:r>
      <w:r w:rsidRPr="00814D47">
        <w:rPr>
          <w:rFonts w:ascii="Times New Roman" w:hAnsi="Times New Roman"/>
          <w:color w:val="000000"/>
          <w:sz w:val="28"/>
          <w:szCs w:val="28"/>
        </w:rPr>
        <w:t>Нормативно-правовые документы;</w:t>
      </w:r>
    </w:p>
    <w:p w:rsidR="002361F3" w:rsidRPr="00814D47" w:rsidRDefault="002361F3" w:rsidP="00A537B5">
      <w:pPr>
        <w:tabs>
          <w:tab w:val="left" w:pos="567"/>
        </w:tabs>
        <w:spacing w:after="12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814D47">
        <w:rPr>
          <w:rFonts w:ascii="Times New Roman" w:hAnsi="Times New Roman"/>
          <w:color w:val="000000"/>
          <w:sz w:val="28"/>
          <w:szCs w:val="28"/>
        </w:rPr>
        <w:t>-</w:t>
      </w:r>
      <w:r w:rsidR="00AB0289" w:rsidRPr="00814D47">
        <w:rPr>
          <w:rFonts w:ascii="Times New Roman" w:hAnsi="Times New Roman"/>
          <w:color w:val="000000"/>
          <w:sz w:val="28"/>
          <w:szCs w:val="28"/>
        </w:rPr>
        <w:t> </w:t>
      </w:r>
      <w:r w:rsidRPr="00814D47">
        <w:rPr>
          <w:rFonts w:ascii="Times New Roman" w:hAnsi="Times New Roman"/>
          <w:color w:val="000000"/>
          <w:sz w:val="28"/>
          <w:szCs w:val="28"/>
        </w:rPr>
        <w:t>План мероприятий;</w:t>
      </w:r>
    </w:p>
    <w:p w:rsidR="002361F3" w:rsidRPr="00814D47" w:rsidRDefault="002361F3" w:rsidP="00A537B5">
      <w:pPr>
        <w:tabs>
          <w:tab w:val="left" w:pos="567"/>
        </w:tabs>
        <w:spacing w:after="12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814D47">
        <w:rPr>
          <w:rFonts w:ascii="Times New Roman" w:hAnsi="Times New Roman"/>
          <w:color w:val="000000"/>
          <w:sz w:val="28"/>
          <w:szCs w:val="28"/>
        </w:rPr>
        <w:t>-</w:t>
      </w:r>
      <w:r w:rsidR="00AB0289" w:rsidRPr="00814D47">
        <w:rPr>
          <w:rFonts w:ascii="Times New Roman" w:hAnsi="Times New Roman"/>
          <w:color w:val="000000"/>
          <w:sz w:val="28"/>
          <w:szCs w:val="28"/>
        </w:rPr>
        <w:t> </w:t>
      </w:r>
      <w:r w:rsidRPr="00814D47">
        <w:rPr>
          <w:rFonts w:ascii="Times New Roman" w:hAnsi="Times New Roman"/>
          <w:color w:val="000000"/>
          <w:sz w:val="28"/>
          <w:szCs w:val="28"/>
        </w:rPr>
        <w:t>Сведения о к</w:t>
      </w:r>
      <w:r w:rsidR="00396B24">
        <w:rPr>
          <w:rFonts w:ascii="Times New Roman" w:hAnsi="Times New Roman"/>
          <w:color w:val="000000"/>
          <w:sz w:val="28"/>
          <w:szCs w:val="28"/>
        </w:rPr>
        <w:t>онкурсах, аукционах и вакансиях;</w:t>
      </w:r>
    </w:p>
    <w:p w:rsidR="002361F3" w:rsidRPr="00814D47" w:rsidRDefault="002361F3" w:rsidP="00A537B5">
      <w:pPr>
        <w:shd w:val="clear" w:color="auto" w:fill="FFFFFF"/>
        <w:tabs>
          <w:tab w:val="left" w:pos="567"/>
        </w:tabs>
        <w:spacing w:after="120" w:line="240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814D47">
        <w:rPr>
          <w:rFonts w:ascii="Times New Roman" w:hAnsi="Times New Roman"/>
          <w:color w:val="000000"/>
          <w:sz w:val="28"/>
          <w:szCs w:val="28"/>
        </w:rPr>
        <w:t>-</w:t>
      </w:r>
      <w:r w:rsidR="00AB0289" w:rsidRPr="00814D47">
        <w:rPr>
          <w:rFonts w:ascii="Times New Roman" w:hAnsi="Times New Roman"/>
          <w:color w:val="000000"/>
          <w:sz w:val="28"/>
          <w:szCs w:val="28"/>
        </w:rPr>
        <w:t> </w:t>
      </w:r>
      <w:r w:rsidRPr="00814D47">
        <w:rPr>
          <w:rFonts w:ascii="Times New Roman" w:hAnsi="Times New Roman"/>
          <w:color w:val="000000"/>
          <w:sz w:val="28"/>
          <w:szCs w:val="28"/>
        </w:rPr>
        <w:t>Размещение государственного заказа города Москвы</w:t>
      </w:r>
      <w:r w:rsidR="00396B24">
        <w:rPr>
          <w:rFonts w:ascii="Times New Roman" w:hAnsi="Times New Roman"/>
          <w:color w:val="000000"/>
          <w:sz w:val="28"/>
          <w:szCs w:val="28"/>
        </w:rPr>
        <w:t>.</w:t>
      </w:r>
    </w:p>
    <w:p w:rsidR="006A2F29" w:rsidRPr="00814D47" w:rsidRDefault="006A2F29" w:rsidP="00A537B5">
      <w:pPr>
        <w:shd w:val="clear" w:color="auto" w:fill="FFFFFF"/>
        <w:spacing w:after="120" w:line="240" w:lineRule="auto"/>
        <w:ind w:left="0" w:firstLine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F0EC7" w:rsidRPr="00814D47" w:rsidRDefault="009F0EC7" w:rsidP="00A537B5">
      <w:pPr>
        <w:shd w:val="clear" w:color="auto" w:fill="FFFFFF"/>
        <w:spacing w:after="120" w:line="240" w:lineRule="auto"/>
        <w:ind w:left="0"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24255" w:rsidRPr="00814D47" w:rsidRDefault="00024255" w:rsidP="00A537B5">
      <w:pPr>
        <w:shd w:val="clear" w:color="auto" w:fill="FFFFFF"/>
        <w:spacing w:after="120" w:line="240" w:lineRule="auto"/>
        <w:ind w:left="0" w:firstLine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4D47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Взаимодействие с органами местного самоуправления</w:t>
      </w:r>
    </w:p>
    <w:p w:rsidR="002361F3" w:rsidRPr="00814D47" w:rsidRDefault="002361F3" w:rsidP="00A537B5">
      <w:pPr>
        <w:spacing w:after="12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814D47">
        <w:rPr>
          <w:rFonts w:ascii="Times New Roman" w:hAnsi="Times New Roman"/>
          <w:color w:val="000000"/>
          <w:sz w:val="28"/>
          <w:szCs w:val="28"/>
        </w:rPr>
        <w:t>В соответствии с Законом города Москвы от</w:t>
      </w:r>
      <w:r w:rsidR="00BA450F" w:rsidRPr="00814D47">
        <w:rPr>
          <w:rFonts w:ascii="Times New Roman" w:hAnsi="Times New Roman"/>
          <w:color w:val="000000"/>
          <w:sz w:val="28"/>
          <w:szCs w:val="28"/>
        </w:rPr>
        <w:t> </w:t>
      </w:r>
      <w:r w:rsidRPr="00814D47">
        <w:rPr>
          <w:rFonts w:ascii="Times New Roman" w:hAnsi="Times New Roman"/>
          <w:color w:val="000000"/>
          <w:sz w:val="28"/>
          <w:szCs w:val="28"/>
        </w:rPr>
        <w:t>11</w:t>
      </w:r>
      <w:r w:rsidR="00BA450F" w:rsidRPr="00814D47">
        <w:rPr>
          <w:rFonts w:ascii="Times New Roman" w:hAnsi="Times New Roman"/>
          <w:color w:val="000000"/>
          <w:sz w:val="28"/>
          <w:szCs w:val="28"/>
        </w:rPr>
        <w:t> </w:t>
      </w:r>
      <w:r w:rsidRPr="00814D47">
        <w:rPr>
          <w:rFonts w:ascii="Times New Roman" w:hAnsi="Times New Roman"/>
          <w:color w:val="000000"/>
          <w:sz w:val="28"/>
          <w:szCs w:val="28"/>
        </w:rPr>
        <w:t>июля</w:t>
      </w:r>
      <w:r w:rsidR="00BA450F" w:rsidRPr="00814D47">
        <w:rPr>
          <w:rFonts w:ascii="Times New Roman" w:hAnsi="Times New Roman"/>
          <w:color w:val="000000"/>
          <w:sz w:val="28"/>
          <w:szCs w:val="28"/>
        </w:rPr>
        <w:t> </w:t>
      </w:r>
      <w:r w:rsidRPr="00814D47">
        <w:rPr>
          <w:rFonts w:ascii="Times New Roman" w:hAnsi="Times New Roman"/>
          <w:color w:val="000000"/>
          <w:sz w:val="28"/>
          <w:szCs w:val="28"/>
        </w:rPr>
        <w:t>2012</w:t>
      </w:r>
      <w:r w:rsidR="00BA450F" w:rsidRPr="00814D47">
        <w:rPr>
          <w:rFonts w:ascii="Times New Roman" w:hAnsi="Times New Roman"/>
          <w:color w:val="000000"/>
          <w:sz w:val="28"/>
          <w:szCs w:val="28"/>
        </w:rPr>
        <w:t> </w:t>
      </w:r>
      <w:r w:rsidRPr="00814D47">
        <w:rPr>
          <w:rFonts w:ascii="Times New Roman" w:hAnsi="Times New Roman"/>
          <w:color w:val="000000"/>
          <w:sz w:val="28"/>
          <w:szCs w:val="28"/>
        </w:rPr>
        <w:t>года №</w:t>
      </w:r>
      <w:r w:rsidR="00935C62" w:rsidRPr="00814D47">
        <w:rPr>
          <w:rFonts w:ascii="Times New Roman" w:hAnsi="Times New Roman"/>
          <w:color w:val="000000"/>
          <w:sz w:val="28"/>
          <w:szCs w:val="28"/>
        </w:rPr>
        <w:t> </w:t>
      </w:r>
      <w:r w:rsidRPr="00814D47">
        <w:rPr>
          <w:rFonts w:ascii="Times New Roman" w:hAnsi="Times New Roman"/>
          <w:color w:val="000000"/>
          <w:sz w:val="28"/>
          <w:szCs w:val="28"/>
        </w:rPr>
        <w:t>39</w:t>
      </w:r>
      <w:r w:rsidR="00935C62" w:rsidRPr="00814D4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14D47">
        <w:rPr>
          <w:rFonts w:ascii="Times New Roman" w:hAnsi="Times New Roman"/>
          <w:color w:val="000000"/>
          <w:sz w:val="28"/>
          <w:szCs w:val="28"/>
        </w:rPr>
        <w:t>«О</w:t>
      </w:r>
      <w:r w:rsidR="00935C62" w:rsidRPr="00814D47">
        <w:rPr>
          <w:rFonts w:ascii="Times New Roman" w:hAnsi="Times New Roman"/>
          <w:color w:val="000000"/>
          <w:sz w:val="28"/>
          <w:szCs w:val="28"/>
        </w:rPr>
        <w:t> </w:t>
      </w:r>
      <w:r w:rsidRPr="00814D47">
        <w:rPr>
          <w:rFonts w:ascii="Times New Roman" w:hAnsi="Times New Roman"/>
          <w:color w:val="000000"/>
          <w:sz w:val="28"/>
          <w:szCs w:val="28"/>
        </w:rPr>
        <w:t>наделении органов местного самоуправления муниципальных округов в</w:t>
      </w:r>
      <w:r w:rsidR="00BA450F" w:rsidRPr="00814D47">
        <w:rPr>
          <w:rFonts w:ascii="Times New Roman" w:hAnsi="Times New Roman"/>
          <w:color w:val="000000"/>
          <w:sz w:val="28"/>
          <w:szCs w:val="28"/>
        </w:rPr>
        <w:t> </w:t>
      </w:r>
      <w:r w:rsidRPr="00814D47">
        <w:rPr>
          <w:rFonts w:ascii="Times New Roman" w:hAnsi="Times New Roman"/>
          <w:color w:val="000000"/>
          <w:sz w:val="28"/>
          <w:szCs w:val="28"/>
        </w:rPr>
        <w:t xml:space="preserve">городе Москве отдельными полномочиями города Москвы» депутаты муниципального </w:t>
      </w:r>
      <w:r w:rsidR="00BA450F" w:rsidRPr="00814D47">
        <w:rPr>
          <w:rFonts w:ascii="Times New Roman" w:hAnsi="Times New Roman"/>
          <w:color w:val="000000"/>
          <w:sz w:val="28"/>
          <w:szCs w:val="28"/>
        </w:rPr>
        <w:t>с</w:t>
      </w:r>
      <w:r w:rsidRPr="00814D47">
        <w:rPr>
          <w:rFonts w:ascii="Times New Roman" w:hAnsi="Times New Roman"/>
          <w:color w:val="000000"/>
          <w:sz w:val="28"/>
          <w:szCs w:val="28"/>
        </w:rPr>
        <w:t>обрания приняли участие в согласовании адресного перечня дворовых территорий для проведения работ по благоустройству дворовых территорий и капитальному ремонту жилых домов, в составе рабочих групп</w:t>
      </w:r>
      <w:r w:rsidR="005657DB">
        <w:rPr>
          <w:rFonts w:ascii="Times New Roman" w:hAnsi="Times New Roman"/>
          <w:color w:val="000000"/>
          <w:sz w:val="28"/>
          <w:szCs w:val="28"/>
        </w:rPr>
        <w:t>,</w:t>
      </w:r>
      <w:r w:rsidRPr="00814D47">
        <w:rPr>
          <w:rFonts w:ascii="Times New Roman" w:hAnsi="Times New Roman"/>
          <w:color w:val="000000"/>
          <w:sz w:val="28"/>
          <w:szCs w:val="28"/>
        </w:rPr>
        <w:t xml:space="preserve"> обсуждали проекты развития района.</w:t>
      </w:r>
    </w:p>
    <w:p w:rsidR="00024255" w:rsidRPr="00814D47" w:rsidRDefault="002361F3" w:rsidP="00A537B5">
      <w:pPr>
        <w:spacing w:after="12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814D47">
        <w:rPr>
          <w:rFonts w:ascii="Times New Roman" w:hAnsi="Times New Roman"/>
          <w:color w:val="000000"/>
          <w:sz w:val="28"/>
          <w:szCs w:val="28"/>
        </w:rPr>
        <w:t>В течение 201</w:t>
      </w:r>
      <w:r w:rsidR="0063251B">
        <w:rPr>
          <w:rFonts w:ascii="Times New Roman" w:hAnsi="Times New Roman"/>
          <w:color w:val="000000"/>
          <w:sz w:val="28"/>
          <w:szCs w:val="28"/>
        </w:rPr>
        <w:t>8</w:t>
      </w:r>
      <w:r w:rsidR="005A4BD7" w:rsidRPr="00814D47">
        <w:rPr>
          <w:rFonts w:ascii="Times New Roman" w:hAnsi="Times New Roman"/>
          <w:color w:val="000000"/>
          <w:sz w:val="28"/>
          <w:szCs w:val="28"/>
        </w:rPr>
        <w:t> </w:t>
      </w:r>
      <w:r w:rsidRPr="00814D47">
        <w:rPr>
          <w:rFonts w:ascii="Times New Roman" w:hAnsi="Times New Roman"/>
          <w:color w:val="000000"/>
          <w:sz w:val="28"/>
          <w:szCs w:val="28"/>
        </w:rPr>
        <w:t>года глава управы района и заместители главы принимали участие в</w:t>
      </w:r>
      <w:r w:rsidR="00A107EA">
        <w:rPr>
          <w:rFonts w:ascii="Times New Roman" w:hAnsi="Times New Roman"/>
          <w:color w:val="000000"/>
          <w:sz w:val="28"/>
          <w:szCs w:val="28"/>
        </w:rPr>
        <w:t>о всех</w:t>
      </w:r>
      <w:r w:rsidRPr="00814D47">
        <w:rPr>
          <w:rFonts w:ascii="Times New Roman" w:hAnsi="Times New Roman"/>
          <w:color w:val="000000"/>
          <w:sz w:val="28"/>
          <w:szCs w:val="28"/>
        </w:rPr>
        <w:t xml:space="preserve"> заседаниях </w:t>
      </w:r>
      <w:r w:rsidR="00C33020" w:rsidRPr="00814D47">
        <w:rPr>
          <w:rFonts w:ascii="Times New Roman" w:hAnsi="Times New Roman"/>
          <w:color w:val="000000"/>
          <w:sz w:val="28"/>
          <w:szCs w:val="28"/>
        </w:rPr>
        <w:t>Совета депутатов муниципального округа</w:t>
      </w:r>
      <w:r w:rsidRPr="00814D4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4BD7" w:rsidRPr="00814D47">
        <w:rPr>
          <w:rFonts w:ascii="Times New Roman" w:hAnsi="Times New Roman"/>
          <w:color w:val="000000"/>
          <w:sz w:val="28"/>
          <w:szCs w:val="28"/>
        </w:rPr>
        <w:t>Якиманка</w:t>
      </w:r>
      <w:r w:rsidRPr="00814D47">
        <w:rPr>
          <w:rFonts w:ascii="Times New Roman" w:hAnsi="Times New Roman"/>
          <w:color w:val="000000"/>
          <w:sz w:val="28"/>
          <w:szCs w:val="28"/>
        </w:rPr>
        <w:t>.</w:t>
      </w:r>
    </w:p>
    <w:p w:rsidR="00B922A9" w:rsidRPr="00814D47" w:rsidRDefault="00B922A9" w:rsidP="00A537B5">
      <w:pPr>
        <w:spacing w:after="12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</w:p>
    <w:sectPr w:rsidR="00B922A9" w:rsidRPr="00814D47" w:rsidSect="007233D1">
      <w:headerReference w:type="default" r:id="rId9"/>
      <w:pgSz w:w="11906" w:h="16838" w:code="9"/>
      <w:pgMar w:top="51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FF6" w:rsidRDefault="00152FF6" w:rsidP="007F51EE">
      <w:pPr>
        <w:spacing w:after="0" w:line="240" w:lineRule="auto"/>
      </w:pPr>
      <w:r>
        <w:separator/>
      </w:r>
    </w:p>
  </w:endnote>
  <w:endnote w:type="continuationSeparator" w:id="0">
    <w:p w:rsidR="00152FF6" w:rsidRDefault="00152FF6" w:rsidP="007F5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FF6" w:rsidRDefault="00152FF6" w:rsidP="007F51EE">
      <w:pPr>
        <w:spacing w:after="0" w:line="240" w:lineRule="auto"/>
      </w:pPr>
      <w:r>
        <w:separator/>
      </w:r>
    </w:p>
  </w:footnote>
  <w:footnote w:type="continuationSeparator" w:id="0">
    <w:p w:rsidR="00152FF6" w:rsidRDefault="00152FF6" w:rsidP="007F5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7A4" w:rsidRDefault="004507A4">
    <w:pPr>
      <w:pStyle w:val="ab"/>
    </w:pPr>
    <w:r>
      <w:fldChar w:fldCharType="begin"/>
    </w:r>
    <w:r>
      <w:instrText xml:space="preserve"> PAGE   \* MERGEFORMAT </w:instrText>
    </w:r>
    <w:r>
      <w:fldChar w:fldCharType="separate"/>
    </w:r>
    <w:r w:rsidR="003F6152">
      <w:rPr>
        <w:noProof/>
      </w:rPr>
      <w:t>2</w:t>
    </w:r>
    <w:r>
      <w:fldChar w:fldCharType="end"/>
    </w:r>
  </w:p>
  <w:p w:rsidR="004507A4" w:rsidRDefault="004507A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07BC"/>
    <w:multiLevelType w:val="hybridMultilevel"/>
    <w:tmpl w:val="E9A29F9A"/>
    <w:lvl w:ilvl="0" w:tplc="0F2080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A3FC4"/>
    <w:multiLevelType w:val="hybridMultilevel"/>
    <w:tmpl w:val="ECAE7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53716"/>
    <w:multiLevelType w:val="hybridMultilevel"/>
    <w:tmpl w:val="FF6EE9BA"/>
    <w:lvl w:ilvl="0" w:tplc="1980AB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02924F8"/>
    <w:multiLevelType w:val="hybridMultilevel"/>
    <w:tmpl w:val="FA842116"/>
    <w:lvl w:ilvl="0" w:tplc="1980AB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1B615B9"/>
    <w:multiLevelType w:val="hybridMultilevel"/>
    <w:tmpl w:val="9592A97E"/>
    <w:lvl w:ilvl="0" w:tplc="B674F79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8B0BD7"/>
    <w:multiLevelType w:val="hybridMultilevel"/>
    <w:tmpl w:val="B43AC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CF5415"/>
    <w:multiLevelType w:val="hybridMultilevel"/>
    <w:tmpl w:val="9FEEE334"/>
    <w:lvl w:ilvl="0" w:tplc="9E2691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E61293"/>
    <w:multiLevelType w:val="hybridMultilevel"/>
    <w:tmpl w:val="94227BA4"/>
    <w:lvl w:ilvl="0" w:tplc="95B0227E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D7494E"/>
    <w:multiLevelType w:val="hybridMultilevel"/>
    <w:tmpl w:val="13E22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B00183"/>
    <w:multiLevelType w:val="hybridMultilevel"/>
    <w:tmpl w:val="558C7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6C4EA1"/>
    <w:multiLevelType w:val="hybridMultilevel"/>
    <w:tmpl w:val="6A8C1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CB3F1B"/>
    <w:multiLevelType w:val="hybridMultilevel"/>
    <w:tmpl w:val="5B786642"/>
    <w:lvl w:ilvl="0" w:tplc="86328B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90AB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FAB2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DAAD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7EC7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E4B7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769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9C9A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1807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8E75C10"/>
    <w:multiLevelType w:val="hybridMultilevel"/>
    <w:tmpl w:val="348EADC6"/>
    <w:lvl w:ilvl="0" w:tplc="1980A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0E59D1"/>
    <w:multiLevelType w:val="hybridMultilevel"/>
    <w:tmpl w:val="F75654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4363B07"/>
    <w:multiLevelType w:val="hybridMultilevel"/>
    <w:tmpl w:val="85BE479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>
    <w:nsid w:val="391F1093"/>
    <w:multiLevelType w:val="hybridMultilevel"/>
    <w:tmpl w:val="098CA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FE6212"/>
    <w:multiLevelType w:val="hybridMultilevel"/>
    <w:tmpl w:val="40684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6C49FD"/>
    <w:multiLevelType w:val="hybridMultilevel"/>
    <w:tmpl w:val="8AAE9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466353"/>
    <w:multiLevelType w:val="hybridMultilevel"/>
    <w:tmpl w:val="A72CCD28"/>
    <w:lvl w:ilvl="0" w:tplc="302EA6DA">
      <w:start w:val="1"/>
      <w:numFmt w:val="decimal"/>
      <w:lvlText w:val="%1."/>
      <w:lvlJc w:val="left"/>
      <w:pPr>
        <w:ind w:left="1773" w:hanging="1065"/>
      </w:pPr>
      <w:rPr>
        <w:rFonts w:ascii="Times New Roman" w:eastAsia="Times New Roman" w:hAnsi="Times New Roman" w:cs="Times New Roman"/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810238"/>
    <w:multiLevelType w:val="hybridMultilevel"/>
    <w:tmpl w:val="50CE47AA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>
    <w:nsid w:val="413B2D94"/>
    <w:multiLevelType w:val="hybridMultilevel"/>
    <w:tmpl w:val="99A01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7054D92"/>
    <w:multiLevelType w:val="hybridMultilevel"/>
    <w:tmpl w:val="714CD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F635DE"/>
    <w:multiLevelType w:val="hybridMultilevel"/>
    <w:tmpl w:val="88E0730C"/>
    <w:lvl w:ilvl="0" w:tplc="95B0227E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23">
    <w:nsid w:val="4D295264"/>
    <w:multiLevelType w:val="hybridMultilevel"/>
    <w:tmpl w:val="3BBAC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515055"/>
    <w:multiLevelType w:val="hybridMultilevel"/>
    <w:tmpl w:val="68087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73473F"/>
    <w:multiLevelType w:val="hybridMultilevel"/>
    <w:tmpl w:val="B1BAC450"/>
    <w:lvl w:ilvl="0" w:tplc="E68412F6">
      <w:start w:val="1"/>
      <w:numFmt w:val="decimal"/>
      <w:lvlText w:val="%1."/>
      <w:lvlJc w:val="left"/>
      <w:pPr>
        <w:ind w:left="1775" w:hanging="1065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2F36C72"/>
    <w:multiLevelType w:val="hybridMultilevel"/>
    <w:tmpl w:val="35E270FA"/>
    <w:lvl w:ilvl="0" w:tplc="A76A049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657E8B"/>
    <w:multiLevelType w:val="hybridMultilevel"/>
    <w:tmpl w:val="774E524C"/>
    <w:lvl w:ilvl="0" w:tplc="A35A4A2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C752D6B"/>
    <w:multiLevelType w:val="hybridMultilevel"/>
    <w:tmpl w:val="19761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6F3FF4"/>
    <w:multiLevelType w:val="hybridMultilevel"/>
    <w:tmpl w:val="BA284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C559D0"/>
    <w:multiLevelType w:val="hybridMultilevel"/>
    <w:tmpl w:val="45567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695AE0"/>
    <w:multiLevelType w:val="hybridMultilevel"/>
    <w:tmpl w:val="05A602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24A0A51"/>
    <w:multiLevelType w:val="hybridMultilevel"/>
    <w:tmpl w:val="D3563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983197"/>
    <w:multiLevelType w:val="hybridMultilevel"/>
    <w:tmpl w:val="AFF6E8F2"/>
    <w:lvl w:ilvl="0" w:tplc="31B6966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1207A3"/>
    <w:multiLevelType w:val="hybridMultilevel"/>
    <w:tmpl w:val="E186929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A43DDB"/>
    <w:multiLevelType w:val="hybridMultilevel"/>
    <w:tmpl w:val="557CC89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67E22592"/>
    <w:multiLevelType w:val="hybridMultilevel"/>
    <w:tmpl w:val="E49E0398"/>
    <w:lvl w:ilvl="0" w:tplc="314481DE">
      <w:start w:val="1"/>
      <w:numFmt w:val="decimal"/>
      <w:lvlText w:val="%1."/>
      <w:lvlJc w:val="left"/>
      <w:pPr>
        <w:ind w:left="-10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612" w:hanging="360"/>
      </w:pPr>
    </w:lvl>
    <w:lvl w:ilvl="2" w:tplc="0419001B" w:tentative="1">
      <w:start w:val="1"/>
      <w:numFmt w:val="lowerRoman"/>
      <w:lvlText w:val="%3."/>
      <w:lvlJc w:val="right"/>
      <w:pPr>
        <w:ind w:left="1332" w:hanging="180"/>
      </w:pPr>
    </w:lvl>
    <w:lvl w:ilvl="3" w:tplc="0419000F" w:tentative="1">
      <w:start w:val="1"/>
      <w:numFmt w:val="decimal"/>
      <w:lvlText w:val="%4."/>
      <w:lvlJc w:val="left"/>
      <w:pPr>
        <w:ind w:left="2052" w:hanging="360"/>
      </w:pPr>
    </w:lvl>
    <w:lvl w:ilvl="4" w:tplc="04190019" w:tentative="1">
      <w:start w:val="1"/>
      <w:numFmt w:val="lowerLetter"/>
      <w:lvlText w:val="%5."/>
      <w:lvlJc w:val="left"/>
      <w:pPr>
        <w:ind w:left="2772" w:hanging="360"/>
      </w:pPr>
    </w:lvl>
    <w:lvl w:ilvl="5" w:tplc="0419001B" w:tentative="1">
      <w:start w:val="1"/>
      <w:numFmt w:val="lowerRoman"/>
      <w:lvlText w:val="%6."/>
      <w:lvlJc w:val="right"/>
      <w:pPr>
        <w:ind w:left="3492" w:hanging="180"/>
      </w:pPr>
    </w:lvl>
    <w:lvl w:ilvl="6" w:tplc="0419000F" w:tentative="1">
      <w:start w:val="1"/>
      <w:numFmt w:val="decimal"/>
      <w:lvlText w:val="%7."/>
      <w:lvlJc w:val="left"/>
      <w:pPr>
        <w:ind w:left="4212" w:hanging="360"/>
      </w:pPr>
    </w:lvl>
    <w:lvl w:ilvl="7" w:tplc="04190019" w:tentative="1">
      <w:start w:val="1"/>
      <w:numFmt w:val="lowerLetter"/>
      <w:lvlText w:val="%8."/>
      <w:lvlJc w:val="left"/>
      <w:pPr>
        <w:ind w:left="4932" w:hanging="360"/>
      </w:pPr>
    </w:lvl>
    <w:lvl w:ilvl="8" w:tplc="0419001B" w:tentative="1">
      <w:start w:val="1"/>
      <w:numFmt w:val="lowerRoman"/>
      <w:lvlText w:val="%9."/>
      <w:lvlJc w:val="right"/>
      <w:pPr>
        <w:ind w:left="5652" w:hanging="180"/>
      </w:pPr>
    </w:lvl>
  </w:abstractNum>
  <w:abstractNum w:abstractNumId="37">
    <w:nsid w:val="68DA4895"/>
    <w:multiLevelType w:val="hybridMultilevel"/>
    <w:tmpl w:val="6A500B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BB12457"/>
    <w:multiLevelType w:val="hybridMultilevel"/>
    <w:tmpl w:val="6C5ED8C4"/>
    <w:lvl w:ilvl="0" w:tplc="04190001">
      <w:start w:val="1"/>
      <w:numFmt w:val="bullet"/>
      <w:lvlText w:val=""/>
      <w:lvlJc w:val="left"/>
      <w:pPr>
        <w:ind w:left="5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</w:abstractNum>
  <w:abstractNum w:abstractNumId="39">
    <w:nsid w:val="6C716969"/>
    <w:multiLevelType w:val="hybridMultilevel"/>
    <w:tmpl w:val="75C45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3B64FA"/>
    <w:multiLevelType w:val="hybridMultilevel"/>
    <w:tmpl w:val="26A85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C056E5"/>
    <w:multiLevelType w:val="hybridMultilevel"/>
    <w:tmpl w:val="91B2D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7C4808"/>
    <w:multiLevelType w:val="hybridMultilevel"/>
    <w:tmpl w:val="3D06A0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2AB5D16"/>
    <w:multiLevelType w:val="hybridMultilevel"/>
    <w:tmpl w:val="16BC8B44"/>
    <w:lvl w:ilvl="0" w:tplc="1980A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E264AC"/>
    <w:multiLevelType w:val="hybridMultilevel"/>
    <w:tmpl w:val="CA001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44"/>
  </w:num>
  <w:num w:numId="3">
    <w:abstractNumId w:val="15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32"/>
  </w:num>
  <w:num w:numId="9">
    <w:abstractNumId w:val="21"/>
  </w:num>
  <w:num w:numId="10">
    <w:abstractNumId w:val="14"/>
  </w:num>
  <w:num w:numId="11">
    <w:abstractNumId w:val="24"/>
  </w:num>
  <w:num w:numId="12">
    <w:abstractNumId w:val="8"/>
  </w:num>
  <w:num w:numId="13">
    <w:abstractNumId w:val="10"/>
  </w:num>
  <w:num w:numId="14">
    <w:abstractNumId w:val="29"/>
  </w:num>
  <w:num w:numId="15">
    <w:abstractNumId w:val="40"/>
  </w:num>
  <w:num w:numId="16">
    <w:abstractNumId w:val="39"/>
  </w:num>
  <w:num w:numId="17">
    <w:abstractNumId w:val="41"/>
  </w:num>
  <w:num w:numId="18">
    <w:abstractNumId w:val="38"/>
  </w:num>
  <w:num w:numId="19">
    <w:abstractNumId w:val="36"/>
  </w:num>
  <w:num w:numId="20">
    <w:abstractNumId w:val="17"/>
  </w:num>
  <w:num w:numId="2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0"/>
  </w:num>
  <w:num w:numId="26">
    <w:abstractNumId w:val="6"/>
  </w:num>
  <w:num w:numId="27">
    <w:abstractNumId w:val="35"/>
  </w:num>
  <w:num w:numId="28">
    <w:abstractNumId w:val="37"/>
  </w:num>
  <w:num w:numId="29">
    <w:abstractNumId w:val="13"/>
  </w:num>
  <w:num w:numId="30">
    <w:abstractNumId w:val="16"/>
  </w:num>
  <w:num w:numId="31">
    <w:abstractNumId w:val="28"/>
  </w:num>
  <w:num w:numId="32">
    <w:abstractNumId w:val="22"/>
  </w:num>
  <w:num w:numId="33">
    <w:abstractNumId w:val="7"/>
  </w:num>
  <w:num w:numId="34">
    <w:abstractNumId w:val="11"/>
  </w:num>
  <w:num w:numId="35">
    <w:abstractNumId w:val="34"/>
  </w:num>
  <w:num w:numId="36">
    <w:abstractNumId w:val="27"/>
  </w:num>
  <w:num w:numId="37">
    <w:abstractNumId w:val="33"/>
  </w:num>
  <w:num w:numId="38">
    <w:abstractNumId w:val="30"/>
  </w:num>
  <w:num w:numId="39">
    <w:abstractNumId w:val="26"/>
  </w:num>
  <w:num w:numId="40">
    <w:abstractNumId w:val="5"/>
  </w:num>
  <w:num w:numId="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1"/>
  </w:num>
  <w:num w:numId="44">
    <w:abstractNumId w:val="12"/>
  </w:num>
  <w:num w:numId="45">
    <w:abstractNumId w:val="3"/>
  </w:num>
  <w:num w:numId="46">
    <w:abstractNumId w:val="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56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E7A"/>
    <w:rsid w:val="0000709A"/>
    <w:rsid w:val="000138A3"/>
    <w:rsid w:val="000145F7"/>
    <w:rsid w:val="00016455"/>
    <w:rsid w:val="00016BC0"/>
    <w:rsid w:val="00024255"/>
    <w:rsid w:val="00027553"/>
    <w:rsid w:val="000402AA"/>
    <w:rsid w:val="0004696A"/>
    <w:rsid w:val="00055676"/>
    <w:rsid w:val="00062CFD"/>
    <w:rsid w:val="00073587"/>
    <w:rsid w:val="000762D5"/>
    <w:rsid w:val="00081266"/>
    <w:rsid w:val="00090701"/>
    <w:rsid w:val="00095EB6"/>
    <w:rsid w:val="00096E01"/>
    <w:rsid w:val="000A131D"/>
    <w:rsid w:val="000A3451"/>
    <w:rsid w:val="000B1FFE"/>
    <w:rsid w:val="000B250C"/>
    <w:rsid w:val="000B4211"/>
    <w:rsid w:val="000B69D2"/>
    <w:rsid w:val="000C07C5"/>
    <w:rsid w:val="000C4BE5"/>
    <w:rsid w:val="000C4CC6"/>
    <w:rsid w:val="000D7B68"/>
    <w:rsid w:val="000E07D5"/>
    <w:rsid w:val="000E5A2C"/>
    <w:rsid w:val="000E6C69"/>
    <w:rsid w:val="000E7578"/>
    <w:rsid w:val="000F041E"/>
    <w:rsid w:val="000F2F17"/>
    <w:rsid w:val="0010253E"/>
    <w:rsid w:val="00104A0F"/>
    <w:rsid w:val="001059CF"/>
    <w:rsid w:val="00113836"/>
    <w:rsid w:val="00114A8D"/>
    <w:rsid w:val="00121AE3"/>
    <w:rsid w:val="0012484F"/>
    <w:rsid w:val="00133898"/>
    <w:rsid w:val="0013504D"/>
    <w:rsid w:val="001373C6"/>
    <w:rsid w:val="001405C4"/>
    <w:rsid w:val="0014510E"/>
    <w:rsid w:val="0014678D"/>
    <w:rsid w:val="00146C51"/>
    <w:rsid w:val="00150DBC"/>
    <w:rsid w:val="00152FF6"/>
    <w:rsid w:val="00153A5F"/>
    <w:rsid w:val="001608CD"/>
    <w:rsid w:val="00162373"/>
    <w:rsid w:val="0017566C"/>
    <w:rsid w:val="00175998"/>
    <w:rsid w:val="001803B2"/>
    <w:rsid w:val="00185B02"/>
    <w:rsid w:val="001872BF"/>
    <w:rsid w:val="001938A9"/>
    <w:rsid w:val="001966FF"/>
    <w:rsid w:val="00197BB5"/>
    <w:rsid w:val="001A2CC4"/>
    <w:rsid w:val="001A3CFD"/>
    <w:rsid w:val="001B11F9"/>
    <w:rsid w:val="001B3F0F"/>
    <w:rsid w:val="001B4A53"/>
    <w:rsid w:val="001B5D78"/>
    <w:rsid w:val="001C4B99"/>
    <w:rsid w:val="001C7302"/>
    <w:rsid w:val="001D58D7"/>
    <w:rsid w:val="001D7180"/>
    <w:rsid w:val="001E073B"/>
    <w:rsid w:val="001E0F58"/>
    <w:rsid w:val="001E6E91"/>
    <w:rsid w:val="001F09A5"/>
    <w:rsid w:val="001F57DC"/>
    <w:rsid w:val="001F6243"/>
    <w:rsid w:val="001F6625"/>
    <w:rsid w:val="00201E81"/>
    <w:rsid w:val="00213132"/>
    <w:rsid w:val="00224B33"/>
    <w:rsid w:val="00225B04"/>
    <w:rsid w:val="002317F4"/>
    <w:rsid w:val="0023431F"/>
    <w:rsid w:val="0023480C"/>
    <w:rsid w:val="00235F68"/>
    <w:rsid w:val="002361F3"/>
    <w:rsid w:val="0024156F"/>
    <w:rsid w:val="002457D2"/>
    <w:rsid w:val="00253A89"/>
    <w:rsid w:val="002624E7"/>
    <w:rsid w:val="00263571"/>
    <w:rsid w:val="0026479E"/>
    <w:rsid w:val="00265026"/>
    <w:rsid w:val="00266200"/>
    <w:rsid w:val="00275563"/>
    <w:rsid w:val="0028062E"/>
    <w:rsid w:val="00281080"/>
    <w:rsid w:val="0028139E"/>
    <w:rsid w:val="00294849"/>
    <w:rsid w:val="00295CCA"/>
    <w:rsid w:val="0029613F"/>
    <w:rsid w:val="002972DE"/>
    <w:rsid w:val="002A03AE"/>
    <w:rsid w:val="002B1B46"/>
    <w:rsid w:val="002B4736"/>
    <w:rsid w:val="002C3483"/>
    <w:rsid w:val="002C6C70"/>
    <w:rsid w:val="002D14BB"/>
    <w:rsid w:val="002D2B2D"/>
    <w:rsid w:val="002E1532"/>
    <w:rsid w:val="002E6A9C"/>
    <w:rsid w:val="002F2E6D"/>
    <w:rsid w:val="002F577F"/>
    <w:rsid w:val="00315075"/>
    <w:rsid w:val="0031693D"/>
    <w:rsid w:val="003218DE"/>
    <w:rsid w:val="0032229E"/>
    <w:rsid w:val="00322D8F"/>
    <w:rsid w:val="00323B86"/>
    <w:rsid w:val="0032502B"/>
    <w:rsid w:val="00326B66"/>
    <w:rsid w:val="003321D4"/>
    <w:rsid w:val="003348E2"/>
    <w:rsid w:val="00341B49"/>
    <w:rsid w:val="0034206E"/>
    <w:rsid w:val="0034308B"/>
    <w:rsid w:val="00344A1A"/>
    <w:rsid w:val="0036018A"/>
    <w:rsid w:val="003618F9"/>
    <w:rsid w:val="00364A70"/>
    <w:rsid w:val="0037431A"/>
    <w:rsid w:val="003805B2"/>
    <w:rsid w:val="003834F5"/>
    <w:rsid w:val="00392190"/>
    <w:rsid w:val="0039570A"/>
    <w:rsid w:val="00396B24"/>
    <w:rsid w:val="003A47AC"/>
    <w:rsid w:val="003A614D"/>
    <w:rsid w:val="003B4E07"/>
    <w:rsid w:val="003B5495"/>
    <w:rsid w:val="003C5A70"/>
    <w:rsid w:val="003D33A0"/>
    <w:rsid w:val="003D389A"/>
    <w:rsid w:val="003E1BCA"/>
    <w:rsid w:val="003E4EF5"/>
    <w:rsid w:val="003E7E34"/>
    <w:rsid w:val="003F6152"/>
    <w:rsid w:val="00401193"/>
    <w:rsid w:val="00402A6E"/>
    <w:rsid w:val="00402FC1"/>
    <w:rsid w:val="0040425C"/>
    <w:rsid w:val="00404B3F"/>
    <w:rsid w:val="0040675E"/>
    <w:rsid w:val="004228C9"/>
    <w:rsid w:val="00424AE0"/>
    <w:rsid w:val="00432061"/>
    <w:rsid w:val="00432E04"/>
    <w:rsid w:val="004333FC"/>
    <w:rsid w:val="00441736"/>
    <w:rsid w:val="0044185F"/>
    <w:rsid w:val="004507A4"/>
    <w:rsid w:val="0046090A"/>
    <w:rsid w:val="004643A5"/>
    <w:rsid w:val="00467A12"/>
    <w:rsid w:val="004724A8"/>
    <w:rsid w:val="00472E7C"/>
    <w:rsid w:val="0048633E"/>
    <w:rsid w:val="00491A89"/>
    <w:rsid w:val="0049476C"/>
    <w:rsid w:val="004979BC"/>
    <w:rsid w:val="004A3117"/>
    <w:rsid w:val="004A3CA9"/>
    <w:rsid w:val="004B39DC"/>
    <w:rsid w:val="004B4754"/>
    <w:rsid w:val="004B51C0"/>
    <w:rsid w:val="004C3452"/>
    <w:rsid w:val="004C6B2A"/>
    <w:rsid w:val="004D35CF"/>
    <w:rsid w:val="004D3F9F"/>
    <w:rsid w:val="004D6DAD"/>
    <w:rsid w:val="004E055C"/>
    <w:rsid w:val="004E19C0"/>
    <w:rsid w:val="004E2372"/>
    <w:rsid w:val="004E65E3"/>
    <w:rsid w:val="004F0D3D"/>
    <w:rsid w:val="004F6813"/>
    <w:rsid w:val="005061F4"/>
    <w:rsid w:val="00506278"/>
    <w:rsid w:val="00507D58"/>
    <w:rsid w:val="00510D3B"/>
    <w:rsid w:val="005131D4"/>
    <w:rsid w:val="00515305"/>
    <w:rsid w:val="00522145"/>
    <w:rsid w:val="0052652F"/>
    <w:rsid w:val="00526AAA"/>
    <w:rsid w:val="00526CF7"/>
    <w:rsid w:val="00527A0B"/>
    <w:rsid w:val="00531FA4"/>
    <w:rsid w:val="00536FC3"/>
    <w:rsid w:val="00546D8D"/>
    <w:rsid w:val="00547550"/>
    <w:rsid w:val="0055159E"/>
    <w:rsid w:val="00554D11"/>
    <w:rsid w:val="00564015"/>
    <w:rsid w:val="005657DB"/>
    <w:rsid w:val="005722ED"/>
    <w:rsid w:val="0059329E"/>
    <w:rsid w:val="00593377"/>
    <w:rsid w:val="00593CAC"/>
    <w:rsid w:val="005956BC"/>
    <w:rsid w:val="00597DAC"/>
    <w:rsid w:val="005A43A9"/>
    <w:rsid w:val="005A4BD7"/>
    <w:rsid w:val="005A6AF0"/>
    <w:rsid w:val="005B3100"/>
    <w:rsid w:val="005C06E0"/>
    <w:rsid w:val="005C615E"/>
    <w:rsid w:val="005C6245"/>
    <w:rsid w:val="005D007F"/>
    <w:rsid w:val="005E4B85"/>
    <w:rsid w:val="005E665F"/>
    <w:rsid w:val="005F2386"/>
    <w:rsid w:val="006026D4"/>
    <w:rsid w:val="0060580A"/>
    <w:rsid w:val="00606C7A"/>
    <w:rsid w:val="00615A48"/>
    <w:rsid w:val="0062098D"/>
    <w:rsid w:val="00627011"/>
    <w:rsid w:val="00627061"/>
    <w:rsid w:val="00627FA7"/>
    <w:rsid w:val="00631582"/>
    <w:rsid w:val="006315C1"/>
    <w:rsid w:val="0063251B"/>
    <w:rsid w:val="00643D20"/>
    <w:rsid w:val="0064760E"/>
    <w:rsid w:val="00647EC3"/>
    <w:rsid w:val="006508DF"/>
    <w:rsid w:val="00651F1B"/>
    <w:rsid w:val="00653FBF"/>
    <w:rsid w:val="00656767"/>
    <w:rsid w:val="006618D4"/>
    <w:rsid w:val="006633E5"/>
    <w:rsid w:val="006864AA"/>
    <w:rsid w:val="00690C86"/>
    <w:rsid w:val="006935AF"/>
    <w:rsid w:val="00693D98"/>
    <w:rsid w:val="00697338"/>
    <w:rsid w:val="006A1AB1"/>
    <w:rsid w:val="006A2F29"/>
    <w:rsid w:val="006B03CB"/>
    <w:rsid w:val="006C012D"/>
    <w:rsid w:val="006C1E26"/>
    <w:rsid w:val="006C1E7E"/>
    <w:rsid w:val="006D004C"/>
    <w:rsid w:val="006E230D"/>
    <w:rsid w:val="006F0B98"/>
    <w:rsid w:val="006F2293"/>
    <w:rsid w:val="006F4E68"/>
    <w:rsid w:val="00705B95"/>
    <w:rsid w:val="00722533"/>
    <w:rsid w:val="007233D1"/>
    <w:rsid w:val="007344EA"/>
    <w:rsid w:val="00741E18"/>
    <w:rsid w:val="00742E82"/>
    <w:rsid w:val="00744130"/>
    <w:rsid w:val="00747110"/>
    <w:rsid w:val="0075045F"/>
    <w:rsid w:val="00750474"/>
    <w:rsid w:val="00754424"/>
    <w:rsid w:val="00754F78"/>
    <w:rsid w:val="00767124"/>
    <w:rsid w:val="00774725"/>
    <w:rsid w:val="00775EA0"/>
    <w:rsid w:val="00781E2B"/>
    <w:rsid w:val="0078547F"/>
    <w:rsid w:val="007912F2"/>
    <w:rsid w:val="00792658"/>
    <w:rsid w:val="007932E4"/>
    <w:rsid w:val="007A225D"/>
    <w:rsid w:val="007A4AC0"/>
    <w:rsid w:val="007A5B57"/>
    <w:rsid w:val="007B0C70"/>
    <w:rsid w:val="007B0E93"/>
    <w:rsid w:val="007B1CFA"/>
    <w:rsid w:val="007D015A"/>
    <w:rsid w:val="007D6B08"/>
    <w:rsid w:val="007E3D4D"/>
    <w:rsid w:val="007E4816"/>
    <w:rsid w:val="007E4CE4"/>
    <w:rsid w:val="007E7D9D"/>
    <w:rsid w:val="007F5024"/>
    <w:rsid w:val="007F51EE"/>
    <w:rsid w:val="008019CE"/>
    <w:rsid w:val="0080639D"/>
    <w:rsid w:val="008101E2"/>
    <w:rsid w:val="0081161F"/>
    <w:rsid w:val="00814D47"/>
    <w:rsid w:val="00816E7B"/>
    <w:rsid w:val="008205F2"/>
    <w:rsid w:val="00826444"/>
    <w:rsid w:val="008277D5"/>
    <w:rsid w:val="00827972"/>
    <w:rsid w:val="00840E76"/>
    <w:rsid w:val="00841B61"/>
    <w:rsid w:val="008452DC"/>
    <w:rsid w:val="00861600"/>
    <w:rsid w:val="00865888"/>
    <w:rsid w:val="0086666C"/>
    <w:rsid w:val="0087400B"/>
    <w:rsid w:val="0087599B"/>
    <w:rsid w:val="00875DC7"/>
    <w:rsid w:val="00877A2A"/>
    <w:rsid w:val="008805D0"/>
    <w:rsid w:val="00880622"/>
    <w:rsid w:val="0088103F"/>
    <w:rsid w:val="00881073"/>
    <w:rsid w:val="008879C0"/>
    <w:rsid w:val="00890EBC"/>
    <w:rsid w:val="008936BC"/>
    <w:rsid w:val="0089671D"/>
    <w:rsid w:val="008A69B8"/>
    <w:rsid w:val="008B04D8"/>
    <w:rsid w:val="008B347E"/>
    <w:rsid w:val="008B5651"/>
    <w:rsid w:val="008C0597"/>
    <w:rsid w:val="008C1930"/>
    <w:rsid w:val="008C2E25"/>
    <w:rsid w:val="008C3ACF"/>
    <w:rsid w:val="008C49B9"/>
    <w:rsid w:val="008C521D"/>
    <w:rsid w:val="008C6147"/>
    <w:rsid w:val="008D1A28"/>
    <w:rsid w:val="008D45CF"/>
    <w:rsid w:val="008D485D"/>
    <w:rsid w:val="008D6EF6"/>
    <w:rsid w:val="008E1893"/>
    <w:rsid w:val="008E683F"/>
    <w:rsid w:val="008E6C38"/>
    <w:rsid w:val="008F4692"/>
    <w:rsid w:val="008F5088"/>
    <w:rsid w:val="008F6558"/>
    <w:rsid w:val="008F6C18"/>
    <w:rsid w:val="008F7402"/>
    <w:rsid w:val="008F7ACE"/>
    <w:rsid w:val="00903ED6"/>
    <w:rsid w:val="00914364"/>
    <w:rsid w:val="00916DB0"/>
    <w:rsid w:val="00920A05"/>
    <w:rsid w:val="0092123B"/>
    <w:rsid w:val="00922FDC"/>
    <w:rsid w:val="00925158"/>
    <w:rsid w:val="00931304"/>
    <w:rsid w:val="00934244"/>
    <w:rsid w:val="00935C62"/>
    <w:rsid w:val="00935CBC"/>
    <w:rsid w:val="00937864"/>
    <w:rsid w:val="00944BD8"/>
    <w:rsid w:val="0095279D"/>
    <w:rsid w:val="00955505"/>
    <w:rsid w:val="00956783"/>
    <w:rsid w:val="0097012D"/>
    <w:rsid w:val="00970D5B"/>
    <w:rsid w:val="009815D0"/>
    <w:rsid w:val="00984F98"/>
    <w:rsid w:val="0099242C"/>
    <w:rsid w:val="0099549A"/>
    <w:rsid w:val="009A0B89"/>
    <w:rsid w:val="009B59CE"/>
    <w:rsid w:val="009C3838"/>
    <w:rsid w:val="009D309F"/>
    <w:rsid w:val="009E6D12"/>
    <w:rsid w:val="009F0EC7"/>
    <w:rsid w:val="009F161A"/>
    <w:rsid w:val="009F7DD3"/>
    <w:rsid w:val="009F7E75"/>
    <w:rsid w:val="00A04608"/>
    <w:rsid w:val="00A04725"/>
    <w:rsid w:val="00A0501B"/>
    <w:rsid w:val="00A107EA"/>
    <w:rsid w:val="00A124C6"/>
    <w:rsid w:val="00A13EF2"/>
    <w:rsid w:val="00A34CE5"/>
    <w:rsid w:val="00A35742"/>
    <w:rsid w:val="00A40F5B"/>
    <w:rsid w:val="00A535F7"/>
    <w:rsid w:val="00A537B5"/>
    <w:rsid w:val="00A552BC"/>
    <w:rsid w:val="00A6003F"/>
    <w:rsid w:val="00A640AE"/>
    <w:rsid w:val="00A649E6"/>
    <w:rsid w:val="00A72793"/>
    <w:rsid w:val="00A73698"/>
    <w:rsid w:val="00A747D7"/>
    <w:rsid w:val="00A8445F"/>
    <w:rsid w:val="00A856E9"/>
    <w:rsid w:val="00A9210A"/>
    <w:rsid w:val="00A97E9E"/>
    <w:rsid w:val="00AA3801"/>
    <w:rsid w:val="00AA7126"/>
    <w:rsid w:val="00AB0289"/>
    <w:rsid w:val="00AB0475"/>
    <w:rsid w:val="00AB05BC"/>
    <w:rsid w:val="00AB074E"/>
    <w:rsid w:val="00AB7977"/>
    <w:rsid w:val="00AC3036"/>
    <w:rsid w:val="00AC3D5E"/>
    <w:rsid w:val="00AC498C"/>
    <w:rsid w:val="00AD2FC5"/>
    <w:rsid w:val="00AD3A17"/>
    <w:rsid w:val="00AD644C"/>
    <w:rsid w:val="00AE46AD"/>
    <w:rsid w:val="00AF0F8E"/>
    <w:rsid w:val="00AF1CDF"/>
    <w:rsid w:val="00B07712"/>
    <w:rsid w:val="00B12049"/>
    <w:rsid w:val="00B15FD5"/>
    <w:rsid w:val="00B162AC"/>
    <w:rsid w:val="00B2077A"/>
    <w:rsid w:val="00B30C70"/>
    <w:rsid w:val="00B33DE0"/>
    <w:rsid w:val="00B423D0"/>
    <w:rsid w:val="00B45A6F"/>
    <w:rsid w:val="00B479E4"/>
    <w:rsid w:val="00B501FC"/>
    <w:rsid w:val="00B567A0"/>
    <w:rsid w:val="00B64ACC"/>
    <w:rsid w:val="00B70FD3"/>
    <w:rsid w:val="00B726CE"/>
    <w:rsid w:val="00B72A01"/>
    <w:rsid w:val="00B72C83"/>
    <w:rsid w:val="00B7482D"/>
    <w:rsid w:val="00B82E59"/>
    <w:rsid w:val="00B858E0"/>
    <w:rsid w:val="00B922A9"/>
    <w:rsid w:val="00B976BC"/>
    <w:rsid w:val="00BA22D5"/>
    <w:rsid w:val="00BA30A1"/>
    <w:rsid w:val="00BA450F"/>
    <w:rsid w:val="00BA457C"/>
    <w:rsid w:val="00BB0E04"/>
    <w:rsid w:val="00BB2230"/>
    <w:rsid w:val="00BC1AE0"/>
    <w:rsid w:val="00BC6588"/>
    <w:rsid w:val="00BC6C22"/>
    <w:rsid w:val="00BC7BA7"/>
    <w:rsid w:val="00BD543B"/>
    <w:rsid w:val="00BE1F61"/>
    <w:rsid w:val="00BE44F4"/>
    <w:rsid w:val="00BE54D0"/>
    <w:rsid w:val="00BE57F7"/>
    <w:rsid w:val="00BE6F0A"/>
    <w:rsid w:val="00BF28A2"/>
    <w:rsid w:val="00BF4886"/>
    <w:rsid w:val="00C06845"/>
    <w:rsid w:val="00C07DE8"/>
    <w:rsid w:val="00C11885"/>
    <w:rsid w:val="00C15683"/>
    <w:rsid w:val="00C15988"/>
    <w:rsid w:val="00C25261"/>
    <w:rsid w:val="00C26ADD"/>
    <w:rsid w:val="00C30A16"/>
    <w:rsid w:val="00C30A8F"/>
    <w:rsid w:val="00C33020"/>
    <w:rsid w:val="00C35B55"/>
    <w:rsid w:val="00C4397B"/>
    <w:rsid w:val="00C4704A"/>
    <w:rsid w:val="00C50D62"/>
    <w:rsid w:val="00C57D96"/>
    <w:rsid w:val="00C612BA"/>
    <w:rsid w:val="00C648A5"/>
    <w:rsid w:val="00C83AF4"/>
    <w:rsid w:val="00C84E02"/>
    <w:rsid w:val="00C91E01"/>
    <w:rsid w:val="00C9564B"/>
    <w:rsid w:val="00CA5E05"/>
    <w:rsid w:val="00CA60F8"/>
    <w:rsid w:val="00CC4D92"/>
    <w:rsid w:val="00CD05F9"/>
    <w:rsid w:val="00CD24A8"/>
    <w:rsid w:val="00CE6B82"/>
    <w:rsid w:val="00CF0780"/>
    <w:rsid w:val="00CF14BB"/>
    <w:rsid w:val="00CF3E14"/>
    <w:rsid w:val="00CF4C09"/>
    <w:rsid w:val="00CF596A"/>
    <w:rsid w:val="00D00A32"/>
    <w:rsid w:val="00D03E9F"/>
    <w:rsid w:val="00D053E6"/>
    <w:rsid w:val="00D057D9"/>
    <w:rsid w:val="00D112D3"/>
    <w:rsid w:val="00D22603"/>
    <w:rsid w:val="00D2762C"/>
    <w:rsid w:val="00D36803"/>
    <w:rsid w:val="00D405B0"/>
    <w:rsid w:val="00D40B76"/>
    <w:rsid w:val="00D41243"/>
    <w:rsid w:val="00D415D8"/>
    <w:rsid w:val="00D52B31"/>
    <w:rsid w:val="00D55E60"/>
    <w:rsid w:val="00D612A5"/>
    <w:rsid w:val="00D61BF3"/>
    <w:rsid w:val="00D6465F"/>
    <w:rsid w:val="00D667B4"/>
    <w:rsid w:val="00D71ABA"/>
    <w:rsid w:val="00D739BE"/>
    <w:rsid w:val="00D76737"/>
    <w:rsid w:val="00D769B1"/>
    <w:rsid w:val="00D85022"/>
    <w:rsid w:val="00D86BEB"/>
    <w:rsid w:val="00DA1DC9"/>
    <w:rsid w:val="00DA24E9"/>
    <w:rsid w:val="00DA3A4C"/>
    <w:rsid w:val="00DC1E5C"/>
    <w:rsid w:val="00DC27BF"/>
    <w:rsid w:val="00DC6168"/>
    <w:rsid w:val="00DD2047"/>
    <w:rsid w:val="00DE0B37"/>
    <w:rsid w:val="00DE2388"/>
    <w:rsid w:val="00DE5E27"/>
    <w:rsid w:val="00DF3450"/>
    <w:rsid w:val="00E07551"/>
    <w:rsid w:val="00E10549"/>
    <w:rsid w:val="00E1494C"/>
    <w:rsid w:val="00E23ED8"/>
    <w:rsid w:val="00E33FE8"/>
    <w:rsid w:val="00E34514"/>
    <w:rsid w:val="00E37B5D"/>
    <w:rsid w:val="00E4111A"/>
    <w:rsid w:val="00E43552"/>
    <w:rsid w:val="00E517D0"/>
    <w:rsid w:val="00E61C83"/>
    <w:rsid w:val="00E670EB"/>
    <w:rsid w:val="00E73CBC"/>
    <w:rsid w:val="00E7492C"/>
    <w:rsid w:val="00E8046A"/>
    <w:rsid w:val="00E91495"/>
    <w:rsid w:val="00E94B4C"/>
    <w:rsid w:val="00EA544D"/>
    <w:rsid w:val="00EB7913"/>
    <w:rsid w:val="00EB7B13"/>
    <w:rsid w:val="00EC0D29"/>
    <w:rsid w:val="00EC1B55"/>
    <w:rsid w:val="00EC4D37"/>
    <w:rsid w:val="00EC59CD"/>
    <w:rsid w:val="00ED7445"/>
    <w:rsid w:val="00EE1C3D"/>
    <w:rsid w:val="00EE39F2"/>
    <w:rsid w:val="00EE3D00"/>
    <w:rsid w:val="00EE3F3A"/>
    <w:rsid w:val="00EE5534"/>
    <w:rsid w:val="00EE619A"/>
    <w:rsid w:val="00EF187D"/>
    <w:rsid w:val="00EF7B29"/>
    <w:rsid w:val="00EF7F58"/>
    <w:rsid w:val="00EF7FB9"/>
    <w:rsid w:val="00F00F2E"/>
    <w:rsid w:val="00F06048"/>
    <w:rsid w:val="00F1478F"/>
    <w:rsid w:val="00F24085"/>
    <w:rsid w:val="00F34D4E"/>
    <w:rsid w:val="00F4572E"/>
    <w:rsid w:val="00F6103E"/>
    <w:rsid w:val="00F61D6D"/>
    <w:rsid w:val="00F62CB5"/>
    <w:rsid w:val="00F63E1E"/>
    <w:rsid w:val="00F71BA0"/>
    <w:rsid w:val="00F73243"/>
    <w:rsid w:val="00F85492"/>
    <w:rsid w:val="00F86E43"/>
    <w:rsid w:val="00F92AD5"/>
    <w:rsid w:val="00F92FF9"/>
    <w:rsid w:val="00F93574"/>
    <w:rsid w:val="00F937BD"/>
    <w:rsid w:val="00FA2E7A"/>
    <w:rsid w:val="00FA5FCE"/>
    <w:rsid w:val="00FA6019"/>
    <w:rsid w:val="00FC2112"/>
    <w:rsid w:val="00FC2FF1"/>
    <w:rsid w:val="00FE16A0"/>
    <w:rsid w:val="00FE27B2"/>
    <w:rsid w:val="00FE2F53"/>
    <w:rsid w:val="00FE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388"/>
    <w:pPr>
      <w:spacing w:after="200" w:line="276" w:lineRule="auto"/>
      <w:ind w:left="658" w:firstLine="4292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233D1"/>
    <w:pPr>
      <w:spacing w:before="100" w:beforeAutospacing="1" w:after="100" w:afterAutospacing="1" w:line="240" w:lineRule="auto"/>
      <w:ind w:left="0" w:firstLine="0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8547F"/>
    <w:pPr>
      <w:spacing w:after="120" w:line="240" w:lineRule="auto"/>
      <w:ind w:left="0" w:firstLine="0"/>
      <w:jc w:val="lef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Основной текст Знак"/>
    <w:link w:val="a3"/>
    <w:rsid w:val="0078547F"/>
    <w:rPr>
      <w:rFonts w:ascii="Times New Roman" w:eastAsia="Times New Roman" w:hAnsi="Times New Roman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0C4BE5"/>
    <w:pPr>
      <w:spacing w:after="120"/>
    </w:pPr>
    <w:rPr>
      <w:sz w:val="16"/>
      <w:szCs w:val="16"/>
      <w:lang w:val="x-none"/>
    </w:rPr>
  </w:style>
  <w:style w:type="character" w:customStyle="1" w:styleId="30">
    <w:name w:val="Основной текст 3 Знак"/>
    <w:link w:val="3"/>
    <w:uiPriority w:val="99"/>
    <w:rsid w:val="000C4BE5"/>
    <w:rPr>
      <w:sz w:val="16"/>
      <w:szCs w:val="16"/>
      <w:lang w:eastAsia="en-US"/>
    </w:rPr>
  </w:style>
  <w:style w:type="table" w:styleId="a5">
    <w:name w:val="Table Grid"/>
    <w:basedOn w:val="a1"/>
    <w:uiPriority w:val="39"/>
    <w:rsid w:val="006A1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D769B1"/>
    <w:rPr>
      <w:sz w:val="22"/>
      <w:szCs w:val="22"/>
      <w:lang w:eastAsia="en-US"/>
    </w:rPr>
  </w:style>
  <w:style w:type="paragraph" w:customStyle="1" w:styleId="Style4">
    <w:name w:val="Style4"/>
    <w:basedOn w:val="a"/>
    <w:rsid w:val="003218DE"/>
    <w:pPr>
      <w:widowControl w:val="0"/>
      <w:autoSpaceDE w:val="0"/>
      <w:autoSpaceDN w:val="0"/>
      <w:adjustRightInd w:val="0"/>
      <w:spacing w:after="0" w:line="301" w:lineRule="exact"/>
      <w:ind w:left="0" w:firstLine="73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3218DE"/>
    <w:pPr>
      <w:spacing w:after="0" w:line="240" w:lineRule="auto"/>
      <w:ind w:left="720" w:firstLine="0"/>
      <w:contextualSpacing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344A1A"/>
    <w:pPr>
      <w:spacing w:after="120"/>
      <w:ind w:left="283"/>
    </w:pPr>
    <w:rPr>
      <w:lang w:val="x-none"/>
    </w:rPr>
  </w:style>
  <w:style w:type="character" w:customStyle="1" w:styleId="aa">
    <w:name w:val="Основной текст с отступом Знак"/>
    <w:link w:val="a9"/>
    <w:uiPriority w:val="99"/>
    <w:semiHidden/>
    <w:rsid w:val="00344A1A"/>
    <w:rPr>
      <w:sz w:val="22"/>
      <w:szCs w:val="22"/>
      <w:lang w:eastAsia="en-US"/>
    </w:rPr>
  </w:style>
  <w:style w:type="character" w:customStyle="1" w:styleId="FontStyle18">
    <w:name w:val="Font Style18"/>
    <w:uiPriority w:val="99"/>
    <w:rsid w:val="00344A1A"/>
    <w:rPr>
      <w:rFonts w:ascii="Times New Roman" w:hAnsi="Times New Roman" w:cs="Times New Roman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7F51EE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Верхний колонтитул Знак"/>
    <w:link w:val="ab"/>
    <w:uiPriority w:val="99"/>
    <w:rsid w:val="007F51EE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7F51EE"/>
    <w:pPr>
      <w:tabs>
        <w:tab w:val="center" w:pos="4677"/>
        <w:tab w:val="right" w:pos="9355"/>
      </w:tabs>
    </w:pPr>
    <w:rPr>
      <w:lang w:val="x-none"/>
    </w:rPr>
  </w:style>
  <w:style w:type="character" w:customStyle="1" w:styleId="ae">
    <w:name w:val="Нижний колонтитул Знак"/>
    <w:link w:val="ad"/>
    <w:uiPriority w:val="99"/>
    <w:semiHidden/>
    <w:rsid w:val="007F51EE"/>
    <w:rPr>
      <w:sz w:val="22"/>
      <w:szCs w:val="22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A124C6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f0">
    <w:name w:val="Текст выноски Знак"/>
    <w:link w:val="af"/>
    <w:uiPriority w:val="99"/>
    <w:semiHidden/>
    <w:rsid w:val="00A124C6"/>
    <w:rPr>
      <w:rFonts w:ascii="Tahoma" w:hAnsi="Tahoma" w:cs="Tahoma"/>
      <w:sz w:val="16"/>
      <w:szCs w:val="16"/>
      <w:lang w:eastAsia="en-US"/>
    </w:rPr>
  </w:style>
  <w:style w:type="paragraph" w:styleId="af1">
    <w:name w:val="Normal (Web)"/>
    <w:basedOn w:val="a"/>
    <w:uiPriority w:val="99"/>
    <w:unhideWhenUsed/>
    <w:rsid w:val="004C3452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Block Text"/>
    <w:basedOn w:val="a"/>
    <w:uiPriority w:val="99"/>
    <w:unhideWhenUsed/>
    <w:rsid w:val="00062CFD"/>
    <w:pPr>
      <w:spacing w:after="0" w:line="240" w:lineRule="auto"/>
      <w:ind w:left="567" w:right="141" w:firstLine="0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pple-converted-space">
    <w:name w:val="apple-converted-space"/>
    <w:rsid w:val="00B922A9"/>
  </w:style>
  <w:style w:type="paragraph" w:customStyle="1" w:styleId="ConsPlusNormal">
    <w:name w:val="ConsPlusNormal"/>
    <w:rsid w:val="00B162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msonormalcxspmiddle">
    <w:name w:val="msonormalcxspmiddle"/>
    <w:basedOn w:val="a"/>
    <w:rsid w:val="00C9564B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C9564B"/>
    <w:pPr>
      <w:widowControl w:val="0"/>
      <w:autoSpaceDE w:val="0"/>
      <w:autoSpaceDN w:val="0"/>
      <w:adjustRightInd w:val="0"/>
      <w:spacing w:after="0" w:line="317" w:lineRule="exact"/>
      <w:ind w:left="0" w:firstLine="70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C9564B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4">
    <w:name w:val="Font Style14"/>
    <w:rsid w:val="00C9564B"/>
    <w:rPr>
      <w:rFonts w:ascii="Times New Roman" w:hAnsi="Times New Roman" w:cs="Times New Roman" w:hint="default"/>
      <w:sz w:val="26"/>
      <w:szCs w:val="26"/>
    </w:rPr>
  </w:style>
  <w:style w:type="character" w:customStyle="1" w:styleId="a7">
    <w:name w:val="Без интервала Знак"/>
    <w:link w:val="a6"/>
    <w:uiPriority w:val="1"/>
    <w:locked/>
    <w:rsid w:val="00546D8D"/>
    <w:rPr>
      <w:sz w:val="22"/>
      <w:szCs w:val="22"/>
      <w:lang w:eastAsia="en-US"/>
    </w:rPr>
  </w:style>
  <w:style w:type="character" w:customStyle="1" w:styleId="A20">
    <w:name w:val="A2"/>
    <w:rsid w:val="006315C1"/>
    <w:rPr>
      <w:color w:val="000000"/>
      <w:sz w:val="20"/>
    </w:rPr>
  </w:style>
  <w:style w:type="paragraph" w:customStyle="1" w:styleId="HEADERTEXT">
    <w:name w:val=".HEADERTEXT"/>
    <w:uiPriority w:val="99"/>
    <w:rsid w:val="001872BF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sz w:val="22"/>
      <w:szCs w:val="22"/>
    </w:rPr>
  </w:style>
  <w:style w:type="character" w:customStyle="1" w:styleId="10">
    <w:name w:val="Заголовок 1 Знак"/>
    <w:link w:val="1"/>
    <w:uiPriority w:val="9"/>
    <w:rsid w:val="007233D1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388"/>
    <w:pPr>
      <w:spacing w:after="200" w:line="276" w:lineRule="auto"/>
      <w:ind w:left="658" w:firstLine="4292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233D1"/>
    <w:pPr>
      <w:spacing w:before="100" w:beforeAutospacing="1" w:after="100" w:afterAutospacing="1" w:line="240" w:lineRule="auto"/>
      <w:ind w:left="0" w:firstLine="0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8547F"/>
    <w:pPr>
      <w:spacing w:after="120" w:line="240" w:lineRule="auto"/>
      <w:ind w:left="0" w:firstLine="0"/>
      <w:jc w:val="lef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Основной текст Знак"/>
    <w:link w:val="a3"/>
    <w:rsid w:val="0078547F"/>
    <w:rPr>
      <w:rFonts w:ascii="Times New Roman" w:eastAsia="Times New Roman" w:hAnsi="Times New Roman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0C4BE5"/>
    <w:pPr>
      <w:spacing w:after="120"/>
    </w:pPr>
    <w:rPr>
      <w:sz w:val="16"/>
      <w:szCs w:val="16"/>
      <w:lang w:val="x-none"/>
    </w:rPr>
  </w:style>
  <w:style w:type="character" w:customStyle="1" w:styleId="30">
    <w:name w:val="Основной текст 3 Знак"/>
    <w:link w:val="3"/>
    <w:uiPriority w:val="99"/>
    <w:rsid w:val="000C4BE5"/>
    <w:rPr>
      <w:sz w:val="16"/>
      <w:szCs w:val="16"/>
      <w:lang w:eastAsia="en-US"/>
    </w:rPr>
  </w:style>
  <w:style w:type="table" w:styleId="a5">
    <w:name w:val="Table Grid"/>
    <w:basedOn w:val="a1"/>
    <w:uiPriority w:val="39"/>
    <w:rsid w:val="006A1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D769B1"/>
    <w:rPr>
      <w:sz w:val="22"/>
      <w:szCs w:val="22"/>
      <w:lang w:eastAsia="en-US"/>
    </w:rPr>
  </w:style>
  <w:style w:type="paragraph" w:customStyle="1" w:styleId="Style4">
    <w:name w:val="Style4"/>
    <w:basedOn w:val="a"/>
    <w:rsid w:val="003218DE"/>
    <w:pPr>
      <w:widowControl w:val="0"/>
      <w:autoSpaceDE w:val="0"/>
      <w:autoSpaceDN w:val="0"/>
      <w:adjustRightInd w:val="0"/>
      <w:spacing w:after="0" w:line="301" w:lineRule="exact"/>
      <w:ind w:left="0" w:firstLine="73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3218DE"/>
    <w:pPr>
      <w:spacing w:after="0" w:line="240" w:lineRule="auto"/>
      <w:ind w:left="720" w:firstLine="0"/>
      <w:contextualSpacing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344A1A"/>
    <w:pPr>
      <w:spacing w:after="120"/>
      <w:ind w:left="283"/>
    </w:pPr>
    <w:rPr>
      <w:lang w:val="x-none"/>
    </w:rPr>
  </w:style>
  <w:style w:type="character" w:customStyle="1" w:styleId="aa">
    <w:name w:val="Основной текст с отступом Знак"/>
    <w:link w:val="a9"/>
    <w:uiPriority w:val="99"/>
    <w:semiHidden/>
    <w:rsid w:val="00344A1A"/>
    <w:rPr>
      <w:sz w:val="22"/>
      <w:szCs w:val="22"/>
      <w:lang w:eastAsia="en-US"/>
    </w:rPr>
  </w:style>
  <w:style w:type="character" w:customStyle="1" w:styleId="FontStyle18">
    <w:name w:val="Font Style18"/>
    <w:uiPriority w:val="99"/>
    <w:rsid w:val="00344A1A"/>
    <w:rPr>
      <w:rFonts w:ascii="Times New Roman" w:hAnsi="Times New Roman" w:cs="Times New Roman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7F51EE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Верхний колонтитул Знак"/>
    <w:link w:val="ab"/>
    <w:uiPriority w:val="99"/>
    <w:rsid w:val="007F51EE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7F51EE"/>
    <w:pPr>
      <w:tabs>
        <w:tab w:val="center" w:pos="4677"/>
        <w:tab w:val="right" w:pos="9355"/>
      </w:tabs>
    </w:pPr>
    <w:rPr>
      <w:lang w:val="x-none"/>
    </w:rPr>
  </w:style>
  <w:style w:type="character" w:customStyle="1" w:styleId="ae">
    <w:name w:val="Нижний колонтитул Знак"/>
    <w:link w:val="ad"/>
    <w:uiPriority w:val="99"/>
    <w:semiHidden/>
    <w:rsid w:val="007F51EE"/>
    <w:rPr>
      <w:sz w:val="22"/>
      <w:szCs w:val="22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A124C6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f0">
    <w:name w:val="Текст выноски Знак"/>
    <w:link w:val="af"/>
    <w:uiPriority w:val="99"/>
    <w:semiHidden/>
    <w:rsid w:val="00A124C6"/>
    <w:rPr>
      <w:rFonts w:ascii="Tahoma" w:hAnsi="Tahoma" w:cs="Tahoma"/>
      <w:sz w:val="16"/>
      <w:szCs w:val="16"/>
      <w:lang w:eastAsia="en-US"/>
    </w:rPr>
  </w:style>
  <w:style w:type="paragraph" w:styleId="af1">
    <w:name w:val="Normal (Web)"/>
    <w:basedOn w:val="a"/>
    <w:uiPriority w:val="99"/>
    <w:unhideWhenUsed/>
    <w:rsid w:val="004C3452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Block Text"/>
    <w:basedOn w:val="a"/>
    <w:uiPriority w:val="99"/>
    <w:unhideWhenUsed/>
    <w:rsid w:val="00062CFD"/>
    <w:pPr>
      <w:spacing w:after="0" w:line="240" w:lineRule="auto"/>
      <w:ind w:left="567" w:right="141" w:firstLine="0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pple-converted-space">
    <w:name w:val="apple-converted-space"/>
    <w:rsid w:val="00B922A9"/>
  </w:style>
  <w:style w:type="paragraph" w:customStyle="1" w:styleId="ConsPlusNormal">
    <w:name w:val="ConsPlusNormal"/>
    <w:rsid w:val="00B162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msonormalcxspmiddle">
    <w:name w:val="msonormalcxspmiddle"/>
    <w:basedOn w:val="a"/>
    <w:rsid w:val="00C9564B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C9564B"/>
    <w:pPr>
      <w:widowControl w:val="0"/>
      <w:autoSpaceDE w:val="0"/>
      <w:autoSpaceDN w:val="0"/>
      <w:adjustRightInd w:val="0"/>
      <w:spacing w:after="0" w:line="317" w:lineRule="exact"/>
      <w:ind w:left="0" w:firstLine="70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C9564B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4">
    <w:name w:val="Font Style14"/>
    <w:rsid w:val="00C9564B"/>
    <w:rPr>
      <w:rFonts w:ascii="Times New Roman" w:hAnsi="Times New Roman" w:cs="Times New Roman" w:hint="default"/>
      <w:sz w:val="26"/>
      <w:szCs w:val="26"/>
    </w:rPr>
  </w:style>
  <w:style w:type="character" w:customStyle="1" w:styleId="a7">
    <w:name w:val="Без интервала Знак"/>
    <w:link w:val="a6"/>
    <w:uiPriority w:val="1"/>
    <w:locked/>
    <w:rsid w:val="00546D8D"/>
    <w:rPr>
      <w:sz w:val="22"/>
      <w:szCs w:val="22"/>
      <w:lang w:eastAsia="en-US"/>
    </w:rPr>
  </w:style>
  <w:style w:type="character" w:customStyle="1" w:styleId="A20">
    <w:name w:val="A2"/>
    <w:rsid w:val="006315C1"/>
    <w:rPr>
      <w:color w:val="000000"/>
      <w:sz w:val="20"/>
    </w:rPr>
  </w:style>
  <w:style w:type="paragraph" w:customStyle="1" w:styleId="HEADERTEXT">
    <w:name w:val=".HEADERTEXT"/>
    <w:uiPriority w:val="99"/>
    <w:rsid w:val="001872BF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sz w:val="22"/>
      <w:szCs w:val="22"/>
    </w:rPr>
  </w:style>
  <w:style w:type="character" w:customStyle="1" w:styleId="10">
    <w:name w:val="Заголовок 1 Знак"/>
    <w:link w:val="1"/>
    <w:uiPriority w:val="9"/>
    <w:rsid w:val="007233D1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519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EB82F-63E7-4B01-8EFE-5C3F7EE39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4837</Words>
  <Characters>27575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Коптево</Company>
  <LinksUpToDate>false</LinksUpToDate>
  <CharactersWithSpaces>32348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demina</dc:creator>
  <cp:lastModifiedBy>Нилова Анна Владимировна</cp:lastModifiedBy>
  <cp:revision>2</cp:revision>
  <cp:lastPrinted>2019-01-09T11:02:00Z</cp:lastPrinted>
  <dcterms:created xsi:type="dcterms:W3CDTF">2019-01-09T14:06:00Z</dcterms:created>
  <dcterms:modified xsi:type="dcterms:W3CDTF">2019-01-09T14:06:00Z</dcterms:modified>
</cp:coreProperties>
</file>